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621" w:rsidRDefault="00A86885">
      <w:pPr>
        <w:jc w:val="center"/>
        <w:rPr>
          <w:rFonts w:ascii="ＭＳ 明朝"/>
          <w:b/>
          <w:sz w:val="52"/>
          <w:szCs w:val="52"/>
        </w:rPr>
      </w:pPr>
      <w:r>
        <w:rPr>
          <w:noProof/>
        </w:rPr>
        <mc:AlternateContent>
          <mc:Choice Requires="wpg">
            <w:drawing>
              <wp:anchor distT="0" distB="0" distL="114300" distR="114300" simplePos="0" relativeHeight="251655168" behindDoc="0" locked="0" layoutInCell="1" allowOverlap="1" wp14:anchorId="72A8E98F" wp14:editId="5514F601">
                <wp:simplePos x="0" y="0"/>
                <wp:positionH relativeFrom="column">
                  <wp:posOffset>-270510</wp:posOffset>
                </wp:positionH>
                <wp:positionV relativeFrom="paragraph">
                  <wp:posOffset>-3175</wp:posOffset>
                </wp:positionV>
                <wp:extent cx="1114425" cy="857250"/>
                <wp:effectExtent l="0" t="0" r="28575" b="190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857250"/>
                          <a:chOff x="1176" y="1985"/>
                          <a:chExt cx="1755" cy="1350"/>
                        </a:xfrm>
                      </wpg:grpSpPr>
                      <wps:wsp>
                        <wps:cNvPr id="8" name="Rectangle 8"/>
                        <wps:cNvSpPr>
                          <a:spLocks noChangeArrowheads="1"/>
                        </wps:cNvSpPr>
                        <wps:spPr bwMode="auto">
                          <a:xfrm>
                            <a:off x="1597" y="1985"/>
                            <a:ext cx="942" cy="966"/>
                          </a:xfrm>
                          <a:prstGeom prst="rect">
                            <a:avLst/>
                          </a:prstGeom>
                          <a:solidFill>
                            <a:srgbClr val="FFFFFF"/>
                          </a:solidFill>
                          <a:ln w="6350">
                            <a:solidFill>
                              <a:srgbClr val="000000"/>
                            </a:solidFill>
                            <a:prstDash val="dash"/>
                            <a:miter lim="800000"/>
                            <a:headEnd/>
                            <a:tailEnd/>
                          </a:ln>
                        </wps:spPr>
                        <wps:txbx>
                          <w:txbxContent>
                            <w:p w:rsidR="009D4621" w:rsidRDefault="009D4621">
                              <w:pPr>
                                <w:spacing w:line="240" w:lineRule="exact"/>
                                <w:jc w:val="center"/>
                                <w:rPr>
                                  <w:sz w:val="18"/>
                                  <w:szCs w:val="18"/>
                                </w:rPr>
                              </w:pPr>
                              <w:r>
                                <w:rPr>
                                  <w:rFonts w:hint="eastAsia"/>
                                  <w:sz w:val="18"/>
                                  <w:szCs w:val="18"/>
                                </w:rPr>
                                <w:t>収入</w:t>
                              </w:r>
                            </w:p>
                            <w:p w:rsidR="009D4621" w:rsidRDefault="009D4621">
                              <w:pPr>
                                <w:spacing w:line="240" w:lineRule="exact"/>
                                <w:jc w:val="center"/>
                                <w:rPr>
                                  <w:sz w:val="18"/>
                                  <w:szCs w:val="18"/>
                                </w:rPr>
                              </w:pPr>
                              <w:r>
                                <w:rPr>
                                  <w:rFonts w:hint="eastAsia"/>
                                  <w:sz w:val="18"/>
                                  <w:szCs w:val="18"/>
                                </w:rPr>
                                <w:t>印紙</w:t>
                              </w:r>
                            </w:p>
                          </w:txbxContent>
                        </wps:txbx>
                        <wps:bodyPr rot="0" vert="horz" wrap="square" lIns="74295" tIns="8890" rIns="74295" bIns="8890" anchor="t" anchorCtr="0" upright="1">
                          <a:noAutofit/>
                        </wps:bodyPr>
                      </wps:wsp>
                      <wps:wsp>
                        <wps:cNvPr id="9" name="Oval 9"/>
                        <wps:cNvSpPr>
                          <a:spLocks noChangeArrowheads="1"/>
                        </wps:cNvSpPr>
                        <wps:spPr bwMode="auto">
                          <a:xfrm>
                            <a:off x="2127" y="2564"/>
                            <a:ext cx="804" cy="771"/>
                          </a:xfrm>
                          <a:prstGeom prst="ellipse">
                            <a:avLst/>
                          </a:prstGeom>
                          <a:solidFill>
                            <a:srgbClr val="FFFFFF"/>
                          </a:solidFill>
                          <a:ln w="6350">
                            <a:solidFill>
                              <a:srgbClr val="000000"/>
                            </a:solidFill>
                            <a:prstDash val="dash"/>
                            <a:round/>
                            <a:headEnd/>
                            <a:tailEnd/>
                          </a:ln>
                        </wps:spPr>
                        <wps:txbx>
                          <w:txbxContent>
                            <w:p w:rsidR="009D4621" w:rsidRDefault="009D4621">
                              <w:pPr>
                                <w:rPr>
                                  <w:sz w:val="16"/>
                                  <w:szCs w:val="16"/>
                                </w:rPr>
                              </w:pPr>
                              <w:r>
                                <w:rPr>
                                  <w:rFonts w:hint="eastAsia"/>
                                  <w:sz w:val="16"/>
                                  <w:szCs w:val="16"/>
                                </w:rPr>
                                <w:t>消印</w:t>
                              </w:r>
                            </w:p>
                          </w:txbxContent>
                        </wps:txbx>
                        <wps:bodyPr rot="0" vert="horz" wrap="square" lIns="74295" tIns="8890" rIns="74295" bIns="8890" anchor="t" anchorCtr="0" upright="1">
                          <a:noAutofit/>
                        </wps:bodyPr>
                      </wps:wsp>
                      <wps:wsp>
                        <wps:cNvPr id="10" name="Oval 10"/>
                        <wps:cNvSpPr>
                          <a:spLocks noChangeArrowheads="1"/>
                        </wps:cNvSpPr>
                        <wps:spPr bwMode="auto">
                          <a:xfrm>
                            <a:off x="1176" y="2559"/>
                            <a:ext cx="825" cy="776"/>
                          </a:xfrm>
                          <a:prstGeom prst="ellipse">
                            <a:avLst/>
                          </a:prstGeom>
                          <a:solidFill>
                            <a:srgbClr val="FFFFFF"/>
                          </a:solidFill>
                          <a:ln w="6350">
                            <a:solidFill>
                              <a:srgbClr val="000000"/>
                            </a:solidFill>
                            <a:prstDash val="dash"/>
                            <a:round/>
                            <a:headEnd/>
                            <a:tailEnd/>
                          </a:ln>
                        </wps:spPr>
                        <wps:txbx>
                          <w:txbxContent>
                            <w:p w:rsidR="009D4621" w:rsidRDefault="009D4621">
                              <w:pPr>
                                <w:rPr>
                                  <w:sz w:val="16"/>
                                  <w:szCs w:val="16"/>
                                </w:rPr>
                              </w:pPr>
                              <w:r>
                                <w:rPr>
                                  <w:rFonts w:hint="eastAsia"/>
                                  <w:sz w:val="16"/>
                                  <w:szCs w:val="16"/>
                                </w:rPr>
                                <w:t>消印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8E98F" id="Group 7" o:spid="_x0000_s1026" style="position:absolute;left:0;text-align:left;margin-left:-21.3pt;margin-top:-.25pt;width:87.75pt;height:67.5pt;z-index:251655168" coordorigin="1176,1985" coordsize="1755,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">
                <v:rect id="Rectangle 8" o:spid="_x0000_s1027" style="position:absolute;left:1597;top:1985;width:942;height: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od37wA&#10;AADaAAAADwAAAGRycy9kb3ducmV2LnhtbERPuwrCMBTdBf8hXMFFNNVBpBpFBdFBwRfoeGmubbG5&#10;KU3U9u/NIDgeznu2qE0h3lS53LKC4SACQZxYnXOq4HrZ9CcgnEfWWFgmBQ05WMzbrRnG2n74RO+z&#10;T0UIYRejgsz7MpbSJRkZdANbEgfuYSuDPsAqlbrCTwg3hRxF0VgazDk0ZFjSOqPkeX4ZBftym9Sm&#10;aVK7ynsjOtzxdDuiUt1OvZyC8FT7v/jn3mkFYWu4Em6An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geh3fvAAAANoAAAAPAAAAAAAAAAAAAAAAAJgCAABkcnMvZG93bnJldi54&#10;bWxQSwUGAAAAAAQABAD1AAAAgQMAAAAA&#10;" strokeweight=".5pt">
                  <v:stroke dashstyle="dash"/>
                  <v:textbox inset="5.85pt,.7pt,5.85pt,.7pt">
                    <w:txbxContent>
                      <w:p w:rsidR="009D4621" w:rsidRDefault="009D4621">
                        <w:pPr>
                          <w:spacing w:line="240" w:lineRule="exact"/>
                          <w:jc w:val="center"/>
                          <w:rPr>
                            <w:sz w:val="18"/>
                            <w:szCs w:val="18"/>
                          </w:rPr>
                        </w:pPr>
                        <w:r>
                          <w:rPr>
                            <w:rFonts w:hint="eastAsia"/>
                            <w:sz w:val="18"/>
                            <w:szCs w:val="18"/>
                          </w:rPr>
                          <w:t>収入</w:t>
                        </w:r>
                      </w:p>
                      <w:p w:rsidR="009D4621" w:rsidRDefault="009D4621">
                        <w:pPr>
                          <w:spacing w:line="240" w:lineRule="exact"/>
                          <w:jc w:val="center"/>
                          <w:rPr>
                            <w:sz w:val="18"/>
                            <w:szCs w:val="18"/>
                          </w:rPr>
                        </w:pPr>
                        <w:r>
                          <w:rPr>
                            <w:rFonts w:hint="eastAsia"/>
                            <w:sz w:val="18"/>
                            <w:szCs w:val="18"/>
                          </w:rPr>
                          <w:t>印紙</w:t>
                        </w:r>
                      </w:p>
                    </w:txbxContent>
                  </v:textbox>
                </v:rect>
                <v:oval id="Oval 9" o:spid="_x0000_s1028" style="position:absolute;left:2127;top:2564;width:804;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qabcQA&#10;AADaAAAADwAAAGRycy9kb3ducmV2LnhtbESPQWvCQBSE74X+h+UVetONFW1MXaVYlCLYUvXi7ZF9&#10;zYZk38bsqum/dwWhx2FmvmGm887W4kytLx0rGPQTEMS50yUXCva7ZS8F4QOyxtoxKfgjD/PZ48MU&#10;M+0u/EPnbShEhLDPUIEJocmk9Lkhi77vGuLo/brWYoiyLaRu8RLhtpYvSTKWFkuOCwYbWhjKq+3J&#10;Ktg0X8fBd/XBh7Raj1I7tOZ1uFLq+al7fwMRqAv/4Xv7UyuYwO1KvA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amm3EAAAA2gAAAA8AAAAAAAAAAAAAAAAAmAIAAGRycy9k&#10;b3ducmV2LnhtbFBLBQYAAAAABAAEAPUAAACJAwAAAAA=&#10;" strokeweight=".5pt">
                  <v:stroke dashstyle="dash"/>
                  <v:textbox inset="5.85pt,.7pt,5.85pt,.7pt">
                    <w:txbxContent>
                      <w:p w:rsidR="009D4621" w:rsidRDefault="009D4621">
                        <w:pPr>
                          <w:rPr>
                            <w:sz w:val="16"/>
                            <w:szCs w:val="16"/>
                          </w:rPr>
                        </w:pPr>
                        <w:r>
                          <w:rPr>
                            <w:rFonts w:hint="eastAsia"/>
                            <w:sz w:val="16"/>
                            <w:szCs w:val="16"/>
                          </w:rPr>
                          <w:t>消印</w:t>
                        </w:r>
                      </w:p>
                    </w:txbxContent>
                  </v:textbox>
                </v:oval>
                <v:oval id="Oval 10" o:spid="_x0000_s1029" style="position:absolute;left:1176;top:2559;width:825;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8kcYA&#10;AADbAAAADwAAAGRycy9kb3ducmV2LnhtbESPT0vDQBDF70K/wzIFb3bTFjXEbosoihSs9M+ltyE7&#10;ZkOys2l2beO37xwEbzO8N+/9ZrEafKvO1Mc6sIHpJANFXAZbc2XgsH+7y0HFhGyxDUwGfinCajm6&#10;WWBhw4W3dN6lSkkIxwINuJS6QutYOvIYJ6EjFu079B6TrH2lbY8XCfetnmXZg/ZYszQ47OjFUdns&#10;fryBz25zmn41r3zMm/V97ufePc7fjbkdD89PoBIN6d/8d/1hBV/o5RcZQ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Y8kcYAAADbAAAADwAAAAAAAAAAAAAAAACYAgAAZHJz&#10;L2Rvd25yZXYueG1sUEsFBgAAAAAEAAQA9QAAAIsDAAAAAA==&#10;" strokeweight=".5pt">
                  <v:stroke dashstyle="dash"/>
                  <v:textbox inset="5.85pt,.7pt,5.85pt,.7pt">
                    <w:txbxContent>
                      <w:p w:rsidR="009D4621" w:rsidRDefault="009D4621">
                        <w:pPr>
                          <w:rPr>
                            <w:sz w:val="16"/>
                            <w:szCs w:val="16"/>
                          </w:rPr>
                        </w:pPr>
                        <w:r>
                          <w:rPr>
                            <w:rFonts w:hint="eastAsia"/>
                            <w:sz w:val="16"/>
                            <w:szCs w:val="16"/>
                          </w:rPr>
                          <w:t>消印</w:t>
                        </w:r>
                      </w:p>
                    </w:txbxContent>
                  </v:textbox>
                </v:oval>
              </v:group>
            </w:pict>
          </mc:Fallback>
        </mc:AlternateContent>
      </w:r>
      <w:r w:rsidR="0087421E">
        <w:rPr>
          <w:noProof/>
        </w:rPr>
        <mc:AlternateContent>
          <mc:Choice Requires="wpg">
            <w:drawing>
              <wp:anchor distT="0" distB="0" distL="114300" distR="114300" simplePos="0" relativeHeight="251660288" behindDoc="0" locked="0" layoutInCell="1" allowOverlap="1" wp14:anchorId="54B2C11C" wp14:editId="68A73BAA">
                <wp:simplePos x="0" y="0"/>
                <wp:positionH relativeFrom="column">
                  <wp:posOffset>539115</wp:posOffset>
                </wp:positionH>
                <wp:positionV relativeFrom="paragraph">
                  <wp:posOffset>-546100</wp:posOffset>
                </wp:positionV>
                <wp:extent cx="4859655" cy="7820025"/>
                <wp:effectExtent l="0" t="0" r="0" b="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9655" cy="7820025"/>
                          <a:chOff x="2550" y="1125"/>
                          <a:chExt cx="7653" cy="12315"/>
                        </a:xfrm>
                      </wpg:grpSpPr>
                      <wps:wsp>
                        <wps:cNvPr id="12" name="Rectangle 3"/>
                        <wps:cNvSpPr>
                          <a:spLocks noChangeArrowheads="1"/>
                        </wps:cNvSpPr>
                        <wps:spPr bwMode="auto">
                          <a:xfrm>
                            <a:off x="3906" y="1985"/>
                            <a:ext cx="6297" cy="1246"/>
                          </a:xfrm>
                          <a:prstGeom prst="rect">
                            <a:avLst/>
                          </a:prstGeom>
                          <a:solidFill>
                            <a:srgbClr val="CCFFCC"/>
                          </a:solidFill>
                          <a:ln w="9525">
                            <a:solidFill>
                              <a:srgbClr val="FF0000"/>
                            </a:solidFill>
                            <a:miter lim="800000"/>
                            <a:headEnd/>
                            <a:tailEnd/>
                          </a:ln>
                        </wps:spPr>
                        <wps:txbx>
                          <w:txbxContent>
                            <w:p w:rsidR="009D4621" w:rsidRDefault="009D462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契約書作成とコメント等の削除方法について</w:t>
                              </w:r>
                            </w:p>
                            <w:p w:rsidR="009D4621" w:rsidRDefault="009D462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①テンプレート中の●黒マルの箇所を各自用に書き換えてご利用ください。</w:t>
                              </w:r>
                            </w:p>
                            <w:p w:rsidR="009D4621" w:rsidRDefault="009D4621">
                              <w:pPr>
                                <w:spacing w:line="240" w:lineRule="exact"/>
                                <w:ind w:left="180" w:hangingChars="100" w:hanging="180"/>
                                <w:rPr>
                                  <w:sz w:val="18"/>
                                  <w:szCs w:val="18"/>
                                </w:rPr>
                              </w:pPr>
                              <w:r>
                                <w:rPr>
                                  <w:rFonts w:ascii="ＭＳ ゴシック" w:eastAsia="ＭＳ ゴシック" w:hAnsi="ＭＳ ゴシック" w:hint="eastAsia"/>
                                  <w:sz w:val="18"/>
                                  <w:szCs w:val="18"/>
                                </w:rPr>
                                <w:t>②コメントの記載されたオブジェクトは、ページ毎にグループ化していますので、ページ毎にオブジェクトをクリックして</w:t>
                              </w:r>
                              <w:r>
                                <w:rPr>
                                  <w:rFonts w:ascii="ＭＳ ゴシック" w:eastAsia="ＭＳ ゴシック" w:hAnsi="ＭＳ ゴシック"/>
                                  <w:sz w:val="18"/>
                                  <w:szCs w:val="18"/>
                                </w:rPr>
                                <w:t xml:space="preserve"> Delete </w:t>
                              </w:r>
                              <w:r>
                                <w:rPr>
                                  <w:rFonts w:ascii="ＭＳ ゴシック" w:eastAsia="ＭＳ ゴシック" w:hAnsi="ＭＳ ゴシック" w:hint="eastAsia"/>
                                  <w:sz w:val="18"/>
                                  <w:szCs w:val="18"/>
                                </w:rPr>
                                <w:t>キーを押すとページ内は一括削除されます。</w:t>
                              </w:r>
                            </w:p>
                            <w:p w:rsidR="009D4621" w:rsidRDefault="009D4621">
                              <w:pPr>
                                <w:rPr>
                                  <w:szCs w:val="18"/>
                                </w:rPr>
                              </w:pPr>
                            </w:p>
                          </w:txbxContent>
                        </wps:txbx>
                        <wps:bodyPr rot="0" vert="horz" wrap="square" lIns="74295" tIns="8890" rIns="74295" bIns="8890" anchor="t" anchorCtr="0" upright="1">
                          <a:noAutofit/>
                        </wps:bodyPr>
                      </wps:wsp>
                      <wps:wsp>
                        <wps:cNvPr id="13" name="AutoShape 4"/>
                        <wps:cNvSpPr>
                          <a:spLocks/>
                        </wps:cNvSpPr>
                        <wps:spPr bwMode="auto">
                          <a:xfrm>
                            <a:off x="4746" y="7610"/>
                            <a:ext cx="5443" cy="5830"/>
                          </a:xfrm>
                          <a:prstGeom prst="borderCallout2">
                            <a:avLst>
                              <a:gd name="adj1" fmla="val 23801"/>
                              <a:gd name="adj2" fmla="val 83"/>
                              <a:gd name="adj3" fmla="val 23574"/>
                              <a:gd name="adj4" fmla="val -8463"/>
                              <a:gd name="adj5" fmla="val -17926"/>
                              <a:gd name="adj6" fmla="val -7861"/>
                            </a:avLst>
                          </a:prstGeom>
                          <a:solidFill>
                            <a:srgbClr val="FFFFCC"/>
                          </a:solidFill>
                          <a:ln w="9525">
                            <a:solidFill>
                              <a:srgbClr val="FF0000"/>
                            </a:solidFill>
                            <a:miter lim="800000"/>
                            <a:headEnd/>
                            <a:tailEnd/>
                          </a:ln>
                        </wps:spPr>
                        <wps:txbx>
                          <w:txbxContent>
                            <w:p w:rsidR="009D4621" w:rsidRDefault="009D462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契約書作成のポイント</w:t>
                              </w:r>
                            </w:p>
                            <w:p w:rsidR="009D4621" w:rsidRDefault="009D4621">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t>1.</w:t>
                              </w:r>
                              <w:r>
                                <w:rPr>
                                  <w:rFonts w:ascii="ＭＳ ゴシック" w:eastAsia="ＭＳ ゴシック" w:hAnsi="ＭＳ ゴシック" w:hint="eastAsia"/>
                                  <w:szCs w:val="21"/>
                                </w:rPr>
                                <w:t>業務委託は、一般ビジネス用語として浸透していますが、法律的には明確な定義はなく、ビジネスでは、いわゆる「サービス」に該当することがあります。また、このサービスは多種多様で定型的な形がありません。</w:t>
                              </w:r>
                            </w:p>
                            <w:p w:rsidR="009D4621" w:rsidRDefault="009D4621">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t>2.</w:t>
                              </w:r>
                              <w:r>
                                <w:rPr>
                                  <w:rFonts w:ascii="ＭＳ ゴシック" w:eastAsia="ＭＳ ゴシック" w:hAnsi="ＭＳ ゴシック" w:hint="eastAsia"/>
                                  <w:szCs w:val="21"/>
                                </w:rPr>
                                <w:t>このため、業務委託契約書を作成する場合は、委託者及び受託者双方の合意に基づき、業務の内容（労力、技能、知識等）を明確にすることが重要となります。</w:t>
                              </w:r>
                            </w:p>
                            <w:p w:rsidR="009D4621" w:rsidRDefault="009D4621">
                              <w:pPr>
                                <w:ind w:left="210" w:hangingChars="100" w:hanging="210"/>
                              </w:pPr>
                              <w:r>
                                <w:rPr>
                                  <w:rFonts w:ascii="ＭＳ ゴシック" w:eastAsia="ＭＳ ゴシック" w:hAnsi="ＭＳ ゴシック"/>
                                  <w:szCs w:val="21"/>
                                </w:rPr>
                                <w:t>3.</w:t>
                              </w:r>
                              <w:r>
                                <w:rPr>
                                  <w:rFonts w:ascii="ＭＳ ゴシック" w:eastAsia="ＭＳ ゴシック" w:hAnsi="ＭＳ ゴシック" w:hint="eastAsia"/>
                                  <w:szCs w:val="21"/>
                                </w:rPr>
                                <w:t>業務委託契約では、報酬の定め方も多様で、特に継続的なサービス契約などの場合は、固定額、業務量に応じた変動額、金額または割合の逓増または逓減などの方法があります。金銭にかかわる点は、最も揉めやすい点ですので、報酬の金額、計算方法などと併せて、実費等の費用負担についても明確に定めておくことが必要です。</w:t>
                              </w:r>
                            </w:p>
                          </w:txbxContent>
                        </wps:txbx>
                        <wps:bodyPr rot="0" vert="horz" wrap="square" lIns="74295" tIns="8890" rIns="74295" bIns="8890" anchor="t" anchorCtr="0" upright="1">
                          <a:noAutofit/>
                        </wps:bodyPr>
                      </wps:wsp>
                      <wps:wsp>
                        <wps:cNvPr id="14" name="Rectangle 5"/>
                        <wps:cNvSpPr>
                          <a:spLocks noChangeArrowheads="1"/>
                        </wps:cNvSpPr>
                        <wps:spPr bwMode="auto">
                          <a:xfrm>
                            <a:off x="4701" y="4407"/>
                            <a:ext cx="2760" cy="692"/>
                          </a:xfrm>
                          <a:prstGeom prst="rect">
                            <a:avLst/>
                          </a:prstGeom>
                          <a:solidFill>
                            <a:srgbClr val="FFFFCC"/>
                          </a:solidFill>
                          <a:ln w="9525">
                            <a:solidFill>
                              <a:srgbClr val="FF0000"/>
                            </a:solidFill>
                            <a:miter lim="800000"/>
                            <a:headEnd/>
                            <a:tailEnd/>
                          </a:ln>
                        </wps:spPr>
                        <wps:txbx>
                          <w:txbxContent>
                            <w:p w:rsidR="009D4621" w:rsidRDefault="009D4621">
                              <w:pPr>
                                <w:jc w:val="center"/>
                                <w:rPr>
                                  <w:rFonts w:ascii="ＭＳ ゴシック" w:eastAsia="ＭＳ ゴシック" w:hAnsi="ＭＳ ゴシック"/>
                                  <w:b/>
                                  <w:szCs w:val="21"/>
                                </w:rPr>
                              </w:pPr>
                              <w:r>
                                <w:rPr>
                                  <w:rFonts w:ascii="ＭＳ ゴシック" w:eastAsia="ＭＳ ゴシック" w:hAnsi="ＭＳ ゴシック" w:hint="eastAsia"/>
                                  <w:b/>
                                  <w:sz w:val="32"/>
                                  <w:szCs w:val="32"/>
                                </w:rPr>
                                <w:t>基本形</w:t>
                              </w:r>
                            </w:p>
                          </w:txbxContent>
                        </wps:txbx>
                        <wps:bodyPr rot="0" vert="horz" wrap="square" lIns="74295" tIns="9000" rIns="74295" bIns="8890" anchor="t" anchorCtr="0" upright="1">
                          <a:noAutofit/>
                        </wps:bodyPr>
                      </wps:wsp>
                      <wps:wsp>
                        <wps:cNvPr id="15" name="AutoShape 6"/>
                        <wps:cNvSpPr>
                          <a:spLocks/>
                        </wps:cNvSpPr>
                        <wps:spPr bwMode="auto">
                          <a:xfrm>
                            <a:off x="2550" y="1125"/>
                            <a:ext cx="4131" cy="730"/>
                          </a:xfrm>
                          <a:prstGeom prst="borderCallout2">
                            <a:avLst>
                              <a:gd name="adj1" fmla="val 23801"/>
                              <a:gd name="adj2" fmla="val 83"/>
                              <a:gd name="adj3" fmla="val 24111"/>
                              <a:gd name="adj4" fmla="val -12435"/>
                              <a:gd name="adj5" fmla="val 114657"/>
                              <a:gd name="adj6" fmla="val -17032"/>
                            </a:avLst>
                          </a:prstGeom>
                          <a:solidFill>
                            <a:srgbClr val="FFFFCC"/>
                          </a:solidFill>
                          <a:ln w="9525">
                            <a:solidFill>
                              <a:srgbClr val="FF0000"/>
                            </a:solidFill>
                            <a:miter lim="800000"/>
                            <a:headEnd/>
                            <a:tailEnd/>
                          </a:ln>
                        </wps:spPr>
                        <wps:txbx>
                          <w:txbxContent>
                            <w:p w:rsidR="009D4621" w:rsidRDefault="009D4621">
                              <w:pPr>
                                <w:spacing w:line="240" w:lineRule="exact"/>
                                <w:ind w:left="2"/>
                                <w:rPr>
                                  <w:rFonts w:ascii="ＭＳ ゴシック" w:eastAsia="ＭＳ ゴシック" w:hAnsi="ＭＳ ゴシック"/>
                                  <w:sz w:val="18"/>
                                  <w:szCs w:val="18"/>
                                </w:rPr>
                              </w:pPr>
                              <w:r>
                                <w:rPr>
                                  <w:rFonts w:ascii="ＭＳ ゴシック" w:eastAsia="ＭＳ ゴシック" w:hAnsi="ＭＳ ゴシック" w:hint="eastAsia"/>
                                  <w:sz w:val="18"/>
                                  <w:szCs w:val="18"/>
                                </w:rPr>
                                <w:t>継続的役務提供（</w:t>
                              </w:r>
                              <w:r>
                                <w:rPr>
                                  <w:rFonts w:ascii="ＭＳ ゴシック" w:eastAsia="ＭＳ ゴシック" w:hAnsi="ＭＳ ゴシック"/>
                                  <w:sz w:val="18"/>
                                  <w:szCs w:val="18"/>
                                </w:rPr>
                                <w:t>7</w:t>
                              </w:r>
                              <w:r>
                                <w:rPr>
                                  <w:rFonts w:ascii="ＭＳ ゴシック" w:eastAsia="ＭＳ ゴシック" w:hAnsi="ＭＳ ゴシック" w:hint="eastAsia"/>
                                  <w:sz w:val="18"/>
                                  <w:szCs w:val="18"/>
                                </w:rPr>
                                <w:t>号）の場合は</w:t>
                              </w:r>
                              <w:r>
                                <w:rPr>
                                  <w:rFonts w:ascii="ＭＳ ゴシック" w:eastAsia="ＭＳ ゴシック" w:hAnsi="ＭＳ ゴシック"/>
                                  <w:sz w:val="18"/>
                                  <w:szCs w:val="18"/>
                                </w:rPr>
                                <w:t>4,000</w:t>
                              </w:r>
                              <w:r>
                                <w:rPr>
                                  <w:rFonts w:ascii="ＭＳ ゴシック" w:eastAsia="ＭＳ ゴシック" w:hAnsi="ＭＳ ゴシック" w:hint="eastAsia"/>
                                  <w:sz w:val="18"/>
                                  <w:szCs w:val="18"/>
                                </w:rPr>
                                <w:t>円、請負（</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号）の場合は、契約金額に応じて、印紙代がかかります。収入印紙には必ず消印をします。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B2C11C" id="Group 2" o:spid="_x0000_s1030" style="position:absolute;left:0;text-align:left;margin-left:42.45pt;margin-top:-43pt;width:382.65pt;height:615.75pt;z-index:251660288" coordorigin="2550,1125" coordsize="7653,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">
                <v:rect id="Rectangle 3" o:spid="_x0000_s1031" style="position:absolute;left:3906;top:1985;width:6297;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NdmsIA&#10;AADbAAAADwAAAGRycy9kb3ducmV2LnhtbERPTWvCQBC9F/wPywje6sZIS4yuIpWAhxJoquBxyI5J&#10;MDubZteY/vtuodDbPN7nbHajacVAvWssK1jMIxDEpdUNVwpOn9lzAsJ5ZI2tZVLwTQ5228nTBlNt&#10;H/xBQ+ErEULYpaig9r5LpXRlTQbd3HbEgbva3qAPsK+k7vERwk0r4yh6lQYbDg01dvRWU3kr7kZB&#10;03F+OevjVzas3OFFX5J8+Z4oNZuO+zUIT6P/F/+5jzrMj+H3l3C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U12awgAAANsAAAAPAAAAAAAAAAAAAAAAAJgCAABkcnMvZG93&#10;bnJldi54bWxQSwUGAAAAAAQABAD1AAAAhwMAAAAA&#10;" fillcolor="#cfc" strokecolor="red">
                  <v:textbox inset="5.85pt,.7pt,5.85pt,.7pt">
                    <w:txbxContent>
                      <w:p w:rsidR="009D4621" w:rsidRDefault="009D462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契約書作成とコメント等の削除方法について</w:t>
                        </w:r>
                      </w:p>
                      <w:p w:rsidR="009D4621" w:rsidRDefault="009D462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①テンプレート中の●黒マルの箇所を各自用に書き換えてご利用ください。</w:t>
                        </w:r>
                      </w:p>
                      <w:p w:rsidR="009D4621" w:rsidRDefault="009D4621">
                        <w:pPr>
                          <w:spacing w:line="240" w:lineRule="exact"/>
                          <w:ind w:left="180" w:hangingChars="100" w:hanging="180"/>
                          <w:rPr>
                            <w:sz w:val="18"/>
                            <w:szCs w:val="18"/>
                          </w:rPr>
                        </w:pPr>
                        <w:r>
                          <w:rPr>
                            <w:rFonts w:ascii="ＭＳ ゴシック" w:eastAsia="ＭＳ ゴシック" w:hAnsi="ＭＳ ゴシック" w:hint="eastAsia"/>
                            <w:sz w:val="18"/>
                            <w:szCs w:val="18"/>
                          </w:rPr>
                          <w:t>②コメントの記載されたオブジェクトは、ページ毎にグループ化していますので、ページ毎にオブジェクトをクリックして</w:t>
                        </w:r>
                        <w:r>
                          <w:rPr>
                            <w:rFonts w:ascii="ＭＳ ゴシック" w:eastAsia="ＭＳ ゴシック" w:hAnsi="ＭＳ ゴシック"/>
                            <w:sz w:val="18"/>
                            <w:szCs w:val="18"/>
                          </w:rPr>
                          <w:t xml:space="preserve"> Delete </w:t>
                        </w:r>
                        <w:r>
                          <w:rPr>
                            <w:rFonts w:ascii="ＭＳ ゴシック" w:eastAsia="ＭＳ ゴシック" w:hAnsi="ＭＳ ゴシック" w:hint="eastAsia"/>
                            <w:sz w:val="18"/>
                            <w:szCs w:val="18"/>
                          </w:rPr>
                          <w:t>キーを押すとページ内は一括削除されます。</w:t>
                        </w:r>
                      </w:p>
                      <w:p w:rsidR="009D4621" w:rsidRDefault="009D4621">
                        <w:pPr>
                          <w:rPr>
                            <w:szCs w:val="18"/>
                          </w:rPr>
                        </w:pPr>
                      </w:p>
                    </w:txbxContent>
                  </v:textbox>
                </v:re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4" o:spid="_x0000_s1032" type="#_x0000_t48" style="position:absolute;left:4746;top:7610;width:5443;height:5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Q1PsIA&#10;AADbAAAADwAAAGRycy9kb3ducmV2LnhtbERPTWvCQBC9F/wPywi91Y2KUlI3oYiCUKFqU3odstMk&#10;bXY2ZDcm+uu7gtDbPN7nrNLB1OJMrassK5hOIhDEudUVFwqyj+3TMwjnkTXWlknBhRykyehhhbG2&#10;PR/pfPKFCCHsYlRQet/EUrq8JINuYhviwH3b1qAPsC2kbrEP4aaWsyhaSoMVh4YSG1qXlP+eOqPg&#10;+uMOi33fybcruf1s8/n13mWs1ON4eH0B4Wnw/+K7e6fD/DncfgkHy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DU+wgAAANsAAAAPAAAAAAAAAAAAAAAAAJgCAABkcnMvZG93&#10;bnJldi54bWxQSwUGAAAAAAQABAD1AAAAhwMAAAAA&#10;" adj="-1698,-3872,-1828,5092,18,5141" fillcolor="#ffc" strokecolor="red">
                  <v:textbox inset="5.85pt,.7pt,5.85pt,.7pt">
                    <w:txbxContent>
                      <w:p w:rsidR="009D4621" w:rsidRDefault="009D462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契約書作成のポイント</w:t>
                        </w:r>
                      </w:p>
                      <w:p w:rsidR="009D4621" w:rsidRDefault="009D4621">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t>1.</w:t>
                        </w:r>
                        <w:r>
                          <w:rPr>
                            <w:rFonts w:ascii="ＭＳ ゴシック" w:eastAsia="ＭＳ ゴシック" w:hAnsi="ＭＳ ゴシック" w:hint="eastAsia"/>
                            <w:szCs w:val="21"/>
                          </w:rPr>
                          <w:t>業務委託は、一般ビジネス用語として浸透していますが、法律的には明確な定義はなく、ビジネスでは、いわゆる「サービス」に該当することがあります。また、このサービスは多種多様で定型的な形がありません。</w:t>
                        </w:r>
                      </w:p>
                      <w:p w:rsidR="009D4621" w:rsidRDefault="009D4621">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t>2.</w:t>
                        </w:r>
                        <w:r>
                          <w:rPr>
                            <w:rFonts w:ascii="ＭＳ ゴシック" w:eastAsia="ＭＳ ゴシック" w:hAnsi="ＭＳ ゴシック" w:hint="eastAsia"/>
                            <w:szCs w:val="21"/>
                          </w:rPr>
                          <w:t>このため、業務委託契約書を作成する場合は、委託者及び受託者双方の合意に基づき、業務の内容（労力、技能、知識等）を明確にすることが重要となります。</w:t>
                        </w:r>
                      </w:p>
                      <w:p w:rsidR="009D4621" w:rsidRDefault="009D4621">
                        <w:pPr>
                          <w:ind w:left="210" w:hangingChars="100" w:hanging="210"/>
                        </w:pPr>
                        <w:r>
                          <w:rPr>
                            <w:rFonts w:ascii="ＭＳ ゴシック" w:eastAsia="ＭＳ ゴシック" w:hAnsi="ＭＳ ゴシック"/>
                            <w:szCs w:val="21"/>
                          </w:rPr>
                          <w:t>3.</w:t>
                        </w:r>
                        <w:r>
                          <w:rPr>
                            <w:rFonts w:ascii="ＭＳ ゴシック" w:eastAsia="ＭＳ ゴシック" w:hAnsi="ＭＳ ゴシック" w:hint="eastAsia"/>
                            <w:szCs w:val="21"/>
                          </w:rPr>
                          <w:t>業務委託契約では、報酬の定め方も多様で、特に継続的なサービス契約などの場合は、固定額、業務量に応じた変動額、金額または割合の逓増または逓減などの方法があります。金銭にかかわる点は、最も揉めやすい点ですので、報酬の金額、計算方法などと併せて、実費等の費用負担についても明確に定めておくことが必要です。</w:t>
                        </w:r>
                      </w:p>
                    </w:txbxContent>
                  </v:textbox>
                </v:shape>
                <v:rect id="Rectangle 5" o:spid="_x0000_s1033" style="position:absolute;left:4701;top:4407;width:2760;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o9/MAA&#10;AADbAAAADwAAAGRycy9kb3ducmV2LnhtbERPTWsCMRC9F/ofwhR606xWa1mNYosFj5pK6XG6GTeL&#10;m8myie767xtB6G0e73MWq97V4kJtqDwrGA0zEMSFNxWXCg5fn4M3ECEiG6w9k4IrBVgtHx8WmBvf&#10;8Z4uOpYihXDIUYGNscmlDIUlh2HoG+LEHX3rMCbYltK02KVwV8txlr1KhxWnBosNfVgqTvrsFHTT&#10;jQ0vs36nr/r7l97jhHXzo9TzU7+eg4jUx3/x3b01af4Ebr+k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o9/MAAAADbAAAADwAAAAAAAAAAAAAAAACYAgAAZHJzL2Rvd25y&#10;ZXYueG1sUEsFBgAAAAAEAAQA9QAAAIUDAAAAAA==&#10;" fillcolor="#ffc" strokecolor="red">
                  <v:textbox inset="5.85pt,.25mm,5.85pt,.7pt">
                    <w:txbxContent>
                      <w:p w:rsidR="009D4621" w:rsidRDefault="009D4621">
                        <w:pPr>
                          <w:jc w:val="center"/>
                          <w:rPr>
                            <w:rFonts w:ascii="ＭＳ ゴシック" w:eastAsia="ＭＳ ゴシック" w:hAnsi="ＭＳ ゴシック"/>
                            <w:b/>
                            <w:szCs w:val="21"/>
                          </w:rPr>
                        </w:pPr>
                        <w:r>
                          <w:rPr>
                            <w:rFonts w:ascii="ＭＳ ゴシック" w:eastAsia="ＭＳ ゴシック" w:hAnsi="ＭＳ ゴシック" w:hint="eastAsia"/>
                            <w:b/>
                            <w:sz w:val="32"/>
                            <w:szCs w:val="32"/>
                          </w:rPr>
                          <w:t>基本形</w:t>
                        </w:r>
                      </w:p>
                    </w:txbxContent>
                  </v:textbox>
                </v:rect>
                <v:shape id="AutoShape 6" o:spid="_x0000_s1034" type="#_x0000_t48" style="position:absolute;left:2550;top:1125;width:4131;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6/NMIA&#10;AADbAAAADwAAAGRycy9kb3ducmV2LnhtbERPS2sCMRC+F/ofwhR602yFqmyNIgVBT9ptoT0Om+k+&#10;TCbLJu7DX98IQm/z8T1ntRmsER21vnKs4GWagCDOna64UPD1uZssQfiArNE4JgUjedisHx9WmGrX&#10;8wd1WShEDGGfooIyhCaV0uclWfRT1xBH7te1FkOEbSF1i30Mt0bOkmQuLVYcG0ps6L2k/JxdrIKf&#10;S21Pi/pcH477cbnbGr4a/63U89OwfQMRaAj/4rt7r+P8V7j9E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Tr80wgAAANsAAAAPAAAAAAAAAAAAAAAAAJgCAABkcnMvZG93&#10;bnJldi54bWxQSwUGAAAAAAQABAD1AAAAhwMAAAAA&#10;" adj="-3679,24766,-2686,5208,18,5141" fillcolor="#ffc" strokecolor="red">
                  <v:textbox inset="5.85pt,.7pt,5.85pt,.7pt">
                    <w:txbxContent>
                      <w:p w:rsidR="009D4621" w:rsidRDefault="009D4621">
                        <w:pPr>
                          <w:spacing w:line="240" w:lineRule="exact"/>
                          <w:ind w:left="2"/>
                          <w:rPr>
                            <w:rFonts w:ascii="ＭＳ ゴシック" w:eastAsia="ＭＳ ゴシック" w:hAnsi="ＭＳ ゴシック"/>
                            <w:sz w:val="18"/>
                            <w:szCs w:val="18"/>
                          </w:rPr>
                        </w:pPr>
                        <w:r>
                          <w:rPr>
                            <w:rFonts w:ascii="ＭＳ ゴシック" w:eastAsia="ＭＳ ゴシック" w:hAnsi="ＭＳ ゴシック" w:hint="eastAsia"/>
                            <w:sz w:val="18"/>
                            <w:szCs w:val="18"/>
                          </w:rPr>
                          <w:t>継続的役務提供（</w:t>
                        </w:r>
                        <w:r>
                          <w:rPr>
                            <w:rFonts w:ascii="ＭＳ ゴシック" w:eastAsia="ＭＳ ゴシック" w:hAnsi="ＭＳ ゴシック"/>
                            <w:sz w:val="18"/>
                            <w:szCs w:val="18"/>
                          </w:rPr>
                          <w:t>7</w:t>
                        </w:r>
                        <w:r>
                          <w:rPr>
                            <w:rFonts w:ascii="ＭＳ ゴシック" w:eastAsia="ＭＳ ゴシック" w:hAnsi="ＭＳ ゴシック" w:hint="eastAsia"/>
                            <w:sz w:val="18"/>
                            <w:szCs w:val="18"/>
                          </w:rPr>
                          <w:t>号）の場合は</w:t>
                        </w:r>
                        <w:r>
                          <w:rPr>
                            <w:rFonts w:ascii="ＭＳ ゴシック" w:eastAsia="ＭＳ ゴシック" w:hAnsi="ＭＳ ゴシック"/>
                            <w:sz w:val="18"/>
                            <w:szCs w:val="18"/>
                          </w:rPr>
                          <w:t>4,000</w:t>
                        </w:r>
                        <w:r>
                          <w:rPr>
                            <w:rFonts w:ascii="ＭＳ ゴシック" w:eastAsia="ＭＳ ゴシック" w:hAnsi="ＭＳ ゴシック" w:hint="eastAsia"/>
                            <w:sz w:val="18"/>
                            <w:szCs w:val="18"/>
                          </w:rPr>
                          <w:t>円、請負（</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号）の場合は、契約金額に応じて、印紙代がかかります。収入印紙には必ず消印をします。</w:t>
                        </w:r>
                      </w:p>
                    </w:txbxContent>
                  </v:textbox>
                  <o:callout v:ext="edit" minusy="t"/>
                </v:shape>
              </v:group>
            </w:pict>
          </mc:Fallback>
        </mc:AlternateContent>
      </w:r>
    </w:p>
    <w:p w:rsidR="009D4621" w:rsidRDefault="009D4621">
      <w:pPr>
        <w:jc w:val="center"/>
        <w:rPr>
          <w:rFonts w:ascii="ＭＳ 明朝"/>
          <w:b/>
          <w:sz w:val="52"/>
          <w:szCs w:val="52"/>
        </w:rPr>
      </w:pPr>
    </w:p>
    <w:p w:rsidR="009D4621" w:rsidRDefault="009D4621">
      <w:pPr>
        <w:jc w:val="center"/>
        <w:rPr>
          <w:rFonts w:ascii="ＭＳ 明朝"/>
          <w:b/>
          <w:sz w:val="52"/>
          <w:szCs w:val="52"/>
        </w:rPr>
      </w:pPr>
    </w:p>
    <w:p w:rsidR="009D4621" w:rsidRDefault="009D4621">
      <w:pPr>
        <w:jc w:val="center"/>
        <w:rPr>
          <w:rFonts w:ascii="ＭＳ 明朝"/>
          <w:b/>
          <w:sz w:val="52"/>
          <w:szCs w:val="52"/>
        </w:rPr>
      </w:pPr>
    </w:p>
    <w:p w:rsidR="009D4621" w:rsidRDefault="009D4621">
      <w:pPr>
        <w:jc w:val="center"/>
        <w:rPr>
          <w:rFonts w:ascii="ＭＳ 明朝"/>
          <w:b/>
          <w:sz w:val="52"/>
          <w:szCs w:val="52"/>
        </w:rPr>
      </w:pPr>
    </w:p>
    <w:p w:rsidR="009D4621" w:rsidRDefault="009D4621" w:rsidP="0087421E">
      <w:pPr>
        <w:ind w:firstLineChars="54" w:firstLine="282"/>
        <w:jc w:val="center"/>
        <w:rPr>
          <w:rFonts w:ascii="ＭＳ 明朝"/>
          <w:b/>
          <w:szCs w:val="21"/>
        </w:rPr>
      </w:pPr>
      <w:r>
        <w:rPr>
          <w:rFonts w:hint="eastAsia"/>
          <w:b/>
          <w:sz w:val="52"/>
          <w:szCs w:val="52"/>
        </w:rPr>
        <w:t>業務委託契約書</w:t>
      </w:r>
      <w:r>
        <w:rPr>
          <w:b/>
          <w:sz w:val="52"/>
          <w:szCs w:val="52"/>
        </w:rPr>
        <w:br w:type="page"/>
      </w:r>
    </w:p>
    <w:p w:rsidR="009D4621" w:rsidRDefault="009D4621">
      <w:pPr>
        <w:ind w:firstLineChars="100" w:firstLine="210"/>
        <w:rPr>
          <w:rFonts w:ascii="ＭＳ 明朝"/>
        </w:rPr>
      </w:pPr>
      <w:r>
        <w:rPr>
          <w:rFonts w:ascii="ＭＳ 明朝" w:hint="eastAsia"/>
        </w:rPr>
        <w:lastRenderedPageBreak/>
        <w:t>株式会社●●●●（以下「甲」という。）と屋号「●●●●」で事業を営む個人事業主●●●●（以下「乙」という。）は、甲の乙への業務委託に関して、次のとおり業務委託契約（以下「本契約」という。）を締結する。</w:t>
      </w:r>
    </w:p>
    <w:p w:rsidR="009D4621" w:rsidRDefault="009D4621">
      <w:pPr>
        <w:ind w:left="210"/>
        <w:rPr>
          <w:rFonts w:ascii="ＭＳ 明朝"/>
        </w:rPr>
      </w:pPr>
    </w:p>
    <w:p w:rsidR="009D4621" w:rsidRDefault="009D4621">
      <w:pPr>
        <w:pStyle w:val="a8"/>
        <w:tabs>
          <w:tab w:val="clear" w:pos="4252"/>
          <w:tab w:val="clear" w:pos="8504"/>
        </w:tabs>
        <w:snapToGrid/>
        <w:rPr>
          <w:rFonts w:ascii="ＭＳ 明朝"/>
        </w:rPr>
      </w:pPr>
      <w:r>
        <w:rPr>
          <w:rFonts w:ascii="ＭＳ 明朝" w:hint="eastAsia"/>
        </w:rPr>
        <w:t>（目的）</w:t>
      </w:r>
    </w:p>
    <w:p w:rsidR="009D4621" w:rsidRDefault="009D4621">
      <w:pPr>
        <w:numPr>
          <w:ilvl w:val="0"/>
          <w:numId w:val="2"/>
        </w:numPr>
        <w:autoSpaceDE/>
        <w:autoSpaceDN/>
        <w:adjustRightInd/>
        <w:textAlignment w:val="auto"/>
        <w:rPr>
          <w:rFonts w:ascii="ＭＳ 明朝"/>
        </w:rPr>
      </w:pPr>
      <w:r>
        <w:rPr>
          <w:rFonts w:ascii="ＭＳ 明朝" w:hint="eastAsia"/>
        </w:rPr>
        <w:t>本契約は、甲が乙に対して、甲の製造販売する商品「●●●●」（以下「本商品」という。）の●●業務を委託するに当たり、その条件を定めることを目的とする。</w:t>
      </w:r>
    </w:p>
    <w:p w:rsidR="009D4621" w:rsidRDefault="0087421E">
      <w:pPr>
        <w:ind w:left="210"/>
        <w:rPr>
          <w:rFonts w:ascii="ＭＳ 明朝"/>
        </w:rPr>
      </w:pPr>
      <w:r>
        <w:rPr>
          <w:noProof/>
        </w:rPr>
        <mc:AlternateContent>
          <mc:Choice Requires="wps">
            <w:drawing>
              <wp:anchor distT="0" distB="0" distL="114300" distR="114300" simplePos="0" relativeHeight="251656192" behindDoc="0" locked="0" layoutInCell="1" allowOverlap="1">
                <wp:simplePos x="0" y="0"/>
                <wp:positionH relativeFrom="column">
                  <wp:posOffset>2600325</wp:posOffset>
                </wp:positionH>
                <wp:positionV relativeFrom="paragraph">
                  <wp:posOffset>50800</wp:posOffset>
                </wp:positionV>
                <wp:extent cx="2844165" cy="352425"/>
                <wp:effectExtent l="0" t="0" r="0"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165" cy="352425"/>
                        </a:xfrm>
                        <a:prstGeom prst="borderCallout2">
                          <a:avLst>
                            <a:gd name="adj1" fmla="val 23801"/>
                            <a:gd name="adj2" fmla="val 83"/>
                            <a:gd name="adj3" fmla="val 77838"/>
                            <a:gd name="adj4" fmla="val -16074"/>
                            <a:gd name="adj5" fmla="val 82162"/>
                            <a:gd name="adj6" fmla="val -59611"/>
                          </a:avLst>
                        </a:prstGeom>
                        <a:solidFill>
                          <a:srgbClr val="FFFFCC"/>
                        </a:solidFill>
                        <a:ln w="9525">
                          <a:solidFill>
                            <a:srgbClr val="FF0000"/>
                          </a:solidFill>
                          <a:miter lim="800000"/>
                          <a:headEnd/>
                          <a:tailEnd/>
                        </a:ln>
                      </wps:spPr>
                      <wps:txbx>
                        <w:txbxContent>
                          <w:p w:rsidR="009D4621" w:rsidRDefault="009D462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業務委託する内容について具体的に定めておく必要があります。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5" type="#_x0000_t48" style="position:absolute;left:0;text-align:left;margin-left:204.75pt;margin-top:4pt;width:223.9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" adj="-12876,17747,-3472,16813,18,5141" fillcolor="#ffc" strokecolor="red">
                <v:textbox inset="5.85pt,.7pt,5.85pt,.7pt">
                  <w:txbxContent>
                    <w:p w:rsidR="009D4621" w:rsidRDefault="009D462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業務委託する内容について具体的に定めておく必要があります。</w:t>
                      </w:r>
                    </w:p>
                  </w:txbxContent>
                </v:textbox>
                <o:callout v:ext="edit" minusy="t"/>
              </v:shape>
            </w:pict>
          </mc:Fallback>
        </mc:AlternateContent>
      </w:r>
    </w:p>
    <w:p w:rsidR="009D4621" w:rsidRDefault="009D4621">
      <w:pPr>
        <w:pStyle w:val="a8"/>
        <w:tabs>
          <w:tab w:val="clear" w:pos="4252"/>
          <w:tab w:val="clear" w:pos="8504"/>
        </w:tabs>
        <w:snapToGrid/>
        <w:rPr>
          <w:rFonts w:ascii="ＭＳ 明朝"/>
        </w:rPr>
      </w:pPr>
      <w:r>
        <w:rPr>
          <w:rFonts w:ascii="ＭＳ 明朝" w:hint="eastAsia"/>
        </w:rPr>
        <w:t>（業務内容）</w:t>
      </w:r>
    </w:p>
    <w:p w:rsidR="009D4621" w:rsidRDefault="009D4621">
      <w:pPr>
        <w:numPr>
          <w:ilvl w:val="0"/>
          <w:numId w:val="2"/>
        </w:numPr>
        <w:autoSpaceDE/>
        <w:autoSpaceDN/>
        <w:adjustRightInd/>
        <w:textAlignment w:val="auto"/>
        <w:rPr>
          <w:rFonts w:ascii="ＭＳ 明朝"/>
        </w:rPr>
      </w:pPr>
      <w:r>
        <w:rPr>
          <w:rFonts w:ascii="ＭＳ 明朝" w:hint="eastAsia"/>
        </w:rPr>
        <w:t>甲が乙に委託する物流業務（以下「本件サービス」という。）は以下の通りとする。</w:t>
      </w:r>
    </w:p>
    <w:p w:rsidR="009D4621" w:rsidRDefault="009D4621">
      <w:pPr>
        <w:ind w:left="840" w:firstLineChars="100" w:firstLine="210"/>
        <w:rPr>
          <w:rFonts w:ascii="ＭＳ 明朝"/>
        </w:rPr>
      </w:pPr>
      <w:r>
        <w:rPr>
          <w:rFonts w:ascii="ＭＳ 明朝" w:hint="eastAsia"/>
        </w:rPr>
        <w:t>（１）本商品の●●業務</w:t>
      </w:r>
    </w:p>
    <w:p w:rsidR="009D4621" w:rsidRDefault="009D4621">
      <w:pPr>
        <w:ind w:left="840" w:firstLineChars="100" w:firstLine="210"/>
        <w:rPr>
          <w:rFonts w:ascii="ＭＳ 明朝"/>
        </w:rPr>
      </w:pPr>
      <w:r>
        <w:rPr>
          <w:rFonts w:ascii="ＭＳ 明朝" w:hint="eastAsia"/>
        </w:rPr>
        <w:t>（２）●●●●業務</w:t>
      </w:r>
    </w:p>
    <w:p w:rsidR="009D4621" w:rsidRDefault="009D4621">
      <w:pPr>
        <w:ind w:left="840" w:firstLineChars="100" w:firstLine="210"/>
        <w:rPr>
          <w:rFonts w:ascii="ＭＳ 明朝"/>
        </w:rPr>
      </w:pPr>
      <w:r>
        <w:rPr>
          <w:rFonts w:ascii="ＭＳ 明朝" w:hint="eastAsia"/>
        </w:rPr>
        <w:t>（３）●●●●業務</w:t>
      </w:r>
    </w:p>
    <w:p w:rsidR="009D4621" w:rsidRDefault="009D4621">
      <w:pPr>
        <w:rPr>
          <w:rFonts w:ascii="ＭＳ 明朝"/>
        </w:rPr>
      </w:pPr>
    </w:p>
    <w:p w:rsidR="009D4621" w:rsidRDefault="009D4621">
      <w:pPr>
        <w:rPr>
          <w:rFonts w:ascii="ＭＳ 明朝"/>
        </w:rPr>
      </w:pPr>
      <w:r>
        <w:rPr>
          <w:rFonts w:ascii="ＭＳ 明朝" w:hint="eastAsia"/>
        </w:rPr>
        <w:t>（サービスの対価）</w:t>
      </w:r>
    </w:p>
    <w:p w:rsidR="009D4621" w:rsidRDefault="009D4621">
      <w:pPr>
        <w:numPr>
          <w:ilvl w:val="0"/>
          <w:numId w:val="2"/>
        </w:numPr>
        <w:autoSpaceDE/>
        <w:autoSpaceDN/>
        <w:adjustRightInd/>
        <w:textAlignment w:val="auto"/>
        <w:rPr>
          <w:rFonts w:ascii="ＭＳ 明朝"/>
        </w:rPr>
      </w:pPr>
      <w:r>
        <w:rPr>
          <w:rFonts w:ascii="ＭＳ 明朝" w:hint="eastAsia"/>
        </w:rPr>
        <w:t>甲は、本件サービスの対価として、以下の通りサービス料を支払うものとする。</w:t>
      </w:r>
    </w:p>
    <w:p w:rsidR="009D4621" w:rsidRDefault="009D4621">
      <w:r>
        <w:rPr>
          <w:rFonts w:ascii="ＭＳ 明朝"/>
        </w:rPr>
        <w:tab/>
      </w:r>
      <w:r>
        <w:rPr>
          <w:rFonts w:hint="eastAsia"/>
        </w:rPr>
        <w:t xml:space="preserve">　　月額：金</w:t>
      </w:r>
      <w:r>
        <w:rPr>
          <w:rFonts w:ascii="ＭＳ 明朝" w:hint="eastAsia"/>
        </w:rPr>
        <w:t>●●●●</w:t>
      </w:r>
      <w:r>
        <w:rPr>
          <w:rFonts w:hint="eastAsia"/>
        </w:rPr>
        <w:t>円（消費税別）</w:t>
      </w:r>
    </w:p>
    <w:p w:rsidR="009D4621" w:rsidRDefault="009D4621">
      <w:pPr>
        <w:ind w:leftChars="221" w:left="943" w:hangingChars="228" w:hanging="479"/>
      </w:pPr>
      <w:r>
        <w:rPr>
          <w:rFonts w:hint="eastAsia"/>
        </w:rPr>
        <w:t>２）</w:t>
      </w:r>
      <w:r>
        <w:tab/>
      </w:r>
      <w:r>
        <w:rPr>
          <w:rFonts w:hint="eastAsia"/>
        </w:rPr>
        <w:t>乙は、サービス料の他に、本件サービスの提供のために支出した出張費用の実費を甲に請求できるものとする。</w:t>
      </w:r>
    </w:p>
    <w:p w:rsidR="009D4621" w:rsidRDefault="009D4621">
      <w:pPr>
        <w:ind w:leftChars="221" w:left="943" w:hanging="479"/>
      </w:pPr>
      <w:r>
        <w:rPr>
          <w:rFonts w:hint="eastAsia"/>
        </w:rPr>
        <w:t>３）</w:t>
      </w:r>
      <w:r>
        <w:tab/>
      </w:r>
      <w:r>
        <w:rPr>
          <w:rFonts w:hint="eastAsia"/>
        </w:rPr>
        <w:t>甲は、第１項のサービス料および前項の実費負担額を、毎月翌月末日までに乙の指定する口座に振込送金して支払うものとする。なお振込手数料は甲の負担とする。</w:t>
      </w:r>
    </w:p>
    <w:p w:rsidR="009D4621" w:rsidRDefault="009D4621"/>
    <w:p w:rsidR="009D4621" w:rsidRDefault="009D4621">
      <w:pPr>
        <w:rPr>
          <w:rFonts w:ascii="ＭＳ 明朝"/>
        </w:rPr>
      </w:pPr>
      <w:r>
        <w:rPr>
          <w:rFonts w:ascii="ＭＳ 明朝" w:hint="eastAsia"/>
        </w:rPr>
        <w:t>（報告義務）</w:t>
      </w:r>
    </w:p>
    <w:p w:rsidR="009D4621" w:rsidRDefault="009D4621">
      <w:pPr>
        <w:numPr>
          <w:ilvl w:val="0"/>
          <w:numId w:val="2"/>
        </w:numPr>
        <w:autoSpaceDE/>
        <w:autoSpaceDN/>
        <w:adjustRightInd/>
        <w:textAlignment w:val="auto"/>
        <w:rPr>
          <w:rFonts w:ascii="ＭＳ 明朝"/>
        </w:rPr>
      </w:pPr>
      <w:r>
        <w:rPr>
          <w:rFonts w:ascii="ＭＳ 明朝" w:hint="eastAsia"/>
        </w:rPr>
        <w:t>乙は、本件サービスの提供に関して、本商品の●●情報、●●情報を毎月甲に報告するものとする。なお甲が乙の報告内容の確認を求める場合、甲は乙の事務所等に立ち入り検査することが出来るものとする。</w:t>
      </w:r>
    </w:p>
    <w:p w:rsidR="009D4621" w:rsidRDefault="009D4621">
      <w:pPr>
        <w:rPr>
          <w:rFonts w:ascii="ＭＳ 明朝"/>
        </w:rPr>
      </w:pPr>
    </w:p>
    <w:p w:rsidR="009D4621" w:rsidRDefault="009D4621">
      <w:pPr>
        <w:pStyle w:val="a8"/>
        <w:tabs>
          <w:tab w:val="clear" w:pos="4252"/>
          <w:tab w:val="clear" w:pos="8504"/>
        </w:tabs>
        <w:snapToGrid/>
        <w:rPr>
          <w:rFonts w:ascii="ＭＳ 明朝"/>
        </w:rPr>
      </w:pPr>
      <w:r>
        <w:rPr>
          <w:rFonts w:ascii="ＭＳ 明朝" w:hint="eastAsia"/>
        </w:rPr>
        <w:t>（契約の履行）</w:t>
      </w:r>
    </w:p>
    <w:p w:rsidR="009D4621" w:rsidRDefault="009D4621">
      <w:pPr>
        <w:numPr>
          <w:ilvl w:val="0"/>
          <w:numId w:val="2"/>
        </w:numPr>
        <w:autoSpaceDE/>
        <w:autoSpaceDN/>
        <w:adjustRightInd/>
        <w:textAlignment w:val="auto"/>
        <w:rPr>
          <w:rFonts w:ascii="ＭＳ 明朝"/>
        </w:rPr>
      </w:pPr>
      <w:r>
        <w:rPr>
          <w:rFonts w:ascii="ＭＳ 明朝" w:hint="eastAsia"/>
        </w:rPr>
        <w:t>甲および乙は、本件サービスの達成には業務の遂行にあたって甲乙双方の共同作業および分担作業が必要であることを認識し、互いの役割分担に応じ、それぞれの分担作業を誠実に実施するとともに、相手方の作業の実施についても誠意をもって協力するものとする。</w:t>
      </w:r>
    </w:p>
    <w:p w:rsidR="000455D2" w:rsidRDefault="000455D2">
      <w:pPr>
        <w:ind w:left="210"/>
        <w:rPr>
          <w:rFonts w:ascii="ＭＳ 明朝"/>
        </w:rPr>
      </w:pPr>
    </w:p>
    <w:p w:rsidR="009D4621" w:rsidRDefault="0087421E">
      <w:pPr>
        <w:ind w:left="210"/>
        <w:rPr>
          <w:rFonts w:ascii="ＭＳ 明朝"/>
        </w:rPr>
      </w:pPr>
      <w:r>
        <w:rPr>
          <w:noProof/>
        </w:rPr>
        <mc:AlternateContent>
          <mc:Choice Requires="wps">
            <w:drawing>
              <wp:anchor distT="0" distB="0" distL="114300" distR="114300" simplePos="0" relativeHeight="251657216" behindDoc="0" locked="0" layoutInCell="1" allowOverlap="1">
                <wp:simplePos x="0" y="0"/>
                <wp:positionH relativeFrom="column">
                  <wp:posOffset>2400300</wp:posOffset>
                </wp:positionH>
                <wp:positionV relativeFrom="paragraph">
                  <wp:posOffset>31750</wp:posOffset>
                </wp:positionV>
                <wp:extent cx="3078480" cy="463550"/>
                <wp:effectExtent l="0" t="0" r="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8480" cy="463550"/>
                        </a:xfrm>
                        <a:prstGeom prst="borderCallout2">
                          <a:avLst>
                            <a:gd name="adj1" fmla="val 23801"/>
                            <a:gd name="adj2" fmla="val 83"/>
                            <a:gd name="adj3" fmla="val 68218"/>
                            <a:gd name="adj4" fmla="val -10769"/>
                            <a:gd name="adj5" fmla="val 72602"/>
                            <a:gd name="adj6" fmla="val -27782"/>
                          </a:avLst>
                        </a:prstGeom>
                        <a:solidFill>
                          <a:srgbClr val="FFFFCC"/>
                        </a:solidFill>
                        <a:ln w="9525">
                          <a:solidFill>
                            <a:srgbClr val="FF0000"/>
                          </a:solidFill>
                          <a:miter lim="800000"/>
                          <a:headEnd/>
                          <a:tailEnd/>
                        </a:ln>
                      </wps:spPr>
                      <wps:txbx>
                        <w:txbxContent>
                          <w:p w:rsidR="009D4621" w:rsidRDefault="009D462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委託者である甲の協力義務（情報提供、事務所等の無償貸与、甲側の人材整備）について、具体的に記載します。「個人情報」が含まれる場合は特に注意が必要です。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6" type="#_x0000_t48" style="position:absolute;left:0;text-align:left;margin-left:189pt;margin-top:2.5pt;width:242.4pt;height: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" adj="-6001,15682,-2326,14735,18,5141" fillcolor="#ffc" strokecolor="red">
                <v:textbox inset="5.85pt,.7pt,5.85pt,.7pt">
                  <w:txbxContent>
                    <w:p w:rsidR="009D4621" w:rsidRDefault="009D462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委託者である甲の協力義務（情報提供、事務所等の無償貸与、甲側の人材整備）について、具体的に記載します。「個人情報」が含まれる場合は特に注意が必要です。</w:t>
                      </w:r>
                    </w:p>
                  </w:txbxContent>
                </v:textbox>
                <o:callout v:ext="edit" minusy="t"/>
              </v:shape>
            </w:pict>
          </mc:Fallback>
        </mc:AlternateContent>
      </w:r>
    </w:p>
    <w:p w:rsidR="009D4621" w:rsidRDefault="009D4621">
      <w:pPr>
        <w:pStyle w:val="a8"/>
        <w:tabs>
          <w:tab w:val="clear" w:pos="4252"/>
          <w:tab w:val="clear" w:pos="8504"/>
        </w:tabs>
        <w:snapToGrid/>
        <w:rPr>
          <w:rFonts w:ascii="ＭＳ 明朝"/>
        </w:rPr>
      </w:pPr>
      <w:r>
        <w:rPr>
          <w:rFonts w:ascii="ＭＳ 明朝" w:hint="eastAsia"/>
        </w:rPr>
        <w:lastRenderedPageBreak/>
        <w:t>（甲の義務および責任）</w:t>
      </w:r>
    </w:p>
    <w:p w:rsidR="009D4621" w:rsidRDefault="009D4621">
      <w:pPr>
        <w:numPr>
          <w:ilvl w:val="0"/>
          <w:numId w:val="2"/>
        </w:numPr>
        <w:autoSpaceDE/>
        <w:autoSpaceDN/>
        <w:adjustRightInd/>
        <w:textAlignment w:val="auto"/>
        <w:rPr>
          <w:rFonts w:ascii="ＭＳ 明朝"/>
        </w:rPr>
      </w:pPr>
      <w:r>
        <w:rPr>
          <w:rFonts w:ascii="ＭＳ 明朝" w:hint="eastAsia"/>
        </w:rPr>
        <w:t>甲は、乙が本件サービスを提供する上で必要となる甲の保有する情報、資料、その他甲の管理物を、乙の求めに応じて乙に無償で提供または貸与するものとする。</w:t>
      </w:r>
    </w:p>
    <w:p w:rsidR="009D4621" w:rsidRDefault="009D4621">
      <w:pPr>
        <w:ind w:leftChars="250" w:left="945" w:hangingChars="200" w:hanging="420"/>
        <w:rPr>
          <w:rFonts w:ascii="ＭＳ 明朝"/>
        </w:rPr>
      </w:pPr>
      <w:r>
        <w:rPr>
          <w:rFonts w:ascii="ＭＳ 明朝" w:hint="eastAsia"/>
        </w:rPr>
        <w:t>２）甲は、前項に基づき乙に提供する情報に、甲が保有する個人情報（「個人情報の保護に関する法律」（平成</w:t>
      </w:r>
      <w:r>
        <w:rPr>
          <w:rFonts w:ascii="ＭＳ 明朝"/>
        </w:rPr>
        <w:t>15</w:t>
      </w:r>
      <w:r>
        <w:rPr>
          <w:rFonts w:ascii="ＭＳ 明朝" w:hint="eastAsia"/>
        </w:rPr>
        <w:t>年</w:t>
      </w:r>
      <w:r>
        <w:rPr>
          <w:rFonts w:ascii="ＭＳ 明朝"/>
        </w:rPr>
        <w:t>5</w:t>
      </w:r>
      <w:r>
        <w:rPr>
          <w:rFonts w:ascii="ＭＳ 明朝" w:hint="eastAsia"/>
        </w:rPr>
        <w:t>月</w:t>
      </w:r>
      <w:r>
        <w:rPr>
          <w:rFonts w:ascii="ＭＳ 明朝"/>
        </w:rPr>
        <w:t>30</w:t>
      </w:r>
      <w:r>
        <w:rPr>
          <w:rFonts w:ascii="ＭＳ 明朝" w:hint="eastAsia"/>
        </w:rPr>
        <w:t>日法律第</w:t>
      </w:r>
      <w:r>
        <w:rPr>
          <w:rFonts w:ascii="ＭＳ 明朝"/>
        </w:rPr>
        <w:t>57</w:t>
      </w:r>
      <w:r>
        <w:rPr>
          <w:rFonts w:ascii="ＭＳ 明朝" w:hint="eastAsia"/>
        </w:rPr>
        <w:t>条、その後の改正を含む）、「個人情報保護マネジメントシステム－要求事項（</w:t>
      </w:r>
      <w:r>
        <w:rPr>
          <w:rFonts w:ascii="ＭＳ 明朝"/>
        </w:rPr>
        <w:t>JISQ15001</w:t>
      </w:r>
      <w:r>
        <w:rPr>
          <w:rFonts w:ascii="ＭＳ 明朝" w:hint="eastAsia"/>
        </w:rPr>
        <w:t>：</w:t>
      </w:r>
      <w:r w:rsidR="008D0327">
        <w:rPr>
          <w:rFonts w:ascii="ＭＳ 明朝" w:hint="eastAsia"/>
        </w:rPr>
        <w:t>2017</w:t>
      </w:r>
      <w:bookmarkStart w:id="0" w:name="_GoBack"/>
      <w:bookmarkEnd w:id="0"/>
      <w:r>
        <w:rPr>
          <w:rFonts w:ascii="ＭＳ 明朝" w:hint="eastAsia"/>
        </w:rPr>
        <w:t>）」により定義されるもの）が含まれている場合には、公正かつ適法な手続きのもとに本人より取得し、適法な手続きを経て開示・提供するものとする。</w:t>
      </w:r>
    </w:p>
    <w:p w:rsidR="009D4621" w:rsidRDefault="009D4621">
      <w:pPr>
        <w:ind w:leftChars="250" w:left="945" w:hangingChars="200" w:hanging="420"/>
        <w:rPr>
          <w:rFonts w:ascii="ＭＳ 明朝"/>
        </w:rPr>
      </w:pPr>
      <w:r>
        <w:rPr>
          <w:rFonts w:ascii="ＭＳ 明朝" w:hint="eastAsia"/>
        </w:rPr>
        <w:t>３）乙が本件サービスの提供に際し甲の事務所等を使用する必要がある場合、甲は当該事務所等を乙の求めに応じて乙に無償で貸与する。</w:t>
      </w:r>
    </w:p>
    <w:p w:rsidR="009D4621" w:rsidRDefault="009D4621">
      <w:pPr>
        <w:ind w:leftChars="250" w:left="945" w:hangingChars="200" w:hanging="420"/>
        <w:rPr>
          <w:rFonts w:ascii="ＭＳ 明朝"/>
        </w:rPr>
      </w:pPr>
      <w:r>
        <w:rPr>
          <w:rFonts w:ascii="ＭＳ 明朝" w:hint="eastAsia"/>
        </w:rPr>
        <w:t>４）前項に基づき、乙が甲から貸与された事務所等を利用することに伴い発生する光熱費は、甲の負担とする。</w:t>
      </w:r>
    </w:p>
    <w:p w:rsidR="009D4621" w:rsidRDefault="009D4621">
      <w:pPr>
        <w:ind w:leftChars="250" w:left="945" w:hangingChars="200" w:hanging="420"/>
        <w:rPr>
          <w:rFonts w:ascii="ＭＳ 明朝"/>
        </w:rPr>
      </w:pPr>
    </w:p>
    <w:p w:rsidR="009D4621" w:rsidRDefault="009D4621">
      <w:pPr>
        <w:pStyle w:val="a8"/>
        <w:tabs>
          <w:tab w:val="clear" w:pos="4252"/>
          <w:tab w:val="clear" w:pos="8504"/>
        </w:tabs>
        <w:snapToGrid/>
        <w:rPr>
          <w:rFonts w:ascii="ＭＳ 明朝"/>
        </w:rPr>
      </w:pPr>
      <w:r>
        <w:rPr>
          <w:rFonts w:ascii="ＭＳ 明朝" w:hint="eastAsia"/>
        </w:rPr>
        <w:t>（乙の義務および責任）</w:t>
      </w:r>
    </w:p>
    <w:p w:rsidR="009D4621" w:rsidRDefault="009D4621">
      <w:pPr>
        <w:numPr>
          <w:ilvl w:val="0"/>
          <w:numId w:val="2"/>
        </w:numPr>
        <w:autoSpaceDE/>
        <w:autoSpaceDN/>
        <w:adjustRightInd/>
        <w:textAlignment w:val="auto"/>
        <w:rPr>
          <w:rFonts w:ascii="ＭＳ 明朝"/>
        </w:rPr>
      </w:pPr>
      <w:r>
        <w:rPr>
          <w:rFonts w:ascii="ＭＳ 明朝" w:hint="eastAsia"/>
        </w:rPr>
        <w:t>乙は、本件サービスと同種のサービスを提供する会社が、同等の条件下で、通常かつ一般に払うべき注意をもって、本件サービスを提供する義務を負う。</w:t>
      </w:r>
    </w:p>
    <w:p w:rsidR="009D4621" w:rsidRDefault="009D4621">
      <w:pPr>
        <w:ind w:leftChars="250" w:left="945" w:hangingChars="200" w:hanging="420"/>
        <w:rPr>
          <w:rFonts w:ascii="ＭＳ 明朝"/>
        </w:rPr>
      </w:pPr>
      <w:r>
        <w:rPr>
          <w:rFonts w:ascii="ＭＳ 明朝" w:hint="eastAsia"/>
        </w:rPr>
        <w:t>２）乙は、本件サービスを提供する上で要求される作業を遂行するために必要な人員を確保する。</w:t>
      </w:r>
    </w:p>
    <w:p w:rsidR="009D4621" w:rsidRDefault="009D4621">
      <w:pPr>
        <w:ind w:leftChars="250" w:left="945" w:hangingChars="200" w:hanging="420"/>
        <w:rPr>
          <w:rFonts w:ascii="ＭＳ 明朝"/>
        </w:rPr>
      </w:pPr>
      <w:r>
        <w:rPr>
          <w:rFonts w:ascii="ＭＳ 明朝" w:hint="eastAsia"/>
        </w:rPr>
        <w:t>３）乙は、本件サービスの提供のために甲から貸与された資料その他甲の管理物を、本件サービス提供に必要な範囲のみで利用するものとし、善良な管理者の注意を持ってこれらを管理するものとする。</w:t>
      </w:r>
    </w:p>
    <w:p w:rsidR="009D4621" w:rsidRDefault="009D4621">
      <w:pPr>
        <w:ind w:leftChars="250" w:left="945" w:hangingChars="200" w:hanging="420"/>
        <w:rPr>
          <w:rFonts w:ascii="ＭＳ 明朝"/>
        </w:rPr>
      </w:pPr>
      <w:r>
        <w:rPr>
          <w:rFonts w:ascii="ＭＳ 明朝" w:hint="eastAsia"/>
        </w:rPr>
        <w:t>４）乙は、乙が甲から貸与された前項の資料その他管理物を、当該資料等の利用目的終了後、すみやかに甲に返却するものとする。</w:t>
      </w:r>
    </w:p>
    <w:p w:rsidR="009D4621" w:rsidRDefault="009D4621">
      <w:pPr>
        <w:ind w:leftChars="250" w:left="945" w:hangingChars="200" w:hanging="420"/>
        <w:rPr>
          <w:rFonts w:ascii="ＭＳ 明朝"/>
        </w:rPr>
      </w:pPr>
      <w:r>
        <w:rPr>
          <w:rFonts w:ascii="ＭＳ 明朝" w:hint="eastAsia"/>
        </w:rPr>
        <w:t>５）乙は、本件サービスを提供する上で甲の事務所等に立ち入る場合には、安全管理、秩序維持等に関する甲の諸規則を遵守するものとする。</w:t>
      </w:r>
    </w:p>
    <w:p w:rsidR="009D4621" w:rsidRDefault="009D4621">
      <w:pPr>
        <w:rPr>
          <w:rFonts w:ascii="ＭＳ 明朝"/>
        </w:rPr>
      </w:pPr>
    </w:p>
    <w:p w:rsidR="009D4621" w:rsidRDefault="009D4621">
      <w:pPr>
        <w:rPr>
          <w:rFonts w:ascii="ＭＳ 明朝"/>
        </w:rPr>
      </w:pPr>
      <w:r>
        <w:rPr>
          <w:rFonts w:ascii="ＭＳ 明朝" w:hint="eastAsia"/>
        </w:rPr>
        <w:t>（秘密保持）</w:t>
      </w:r>
    </w:p>
    <w:p w:rsidR="009D4621" w:rsidRDefault="009D4621">
      <w:pPr>
        <w:numPr>
          <w:ilvl w:val="0"/>
          <w:numId w:val="2"/>
        </w:numPr>
        <w:autoSpaceDE/>
        <w:autoSpaceDN/>
        <w:adjustRightInd/>
        <w:textAlignment w:val="auto"/>
        <w:rPr>
          <w:rFonts w:ascii="ＭＳ 明朝"/>
        </w:rPr>
      </w:pPr>
      <w:r>
        <w:rPr>
          <w:rFonts w:ascii="ＭＳ 明朝" w:hint="eastAsia"/>
        </w:rPr>
        <w:t>甲および乙は、相手方の書面による承諾なくして、本契約および個別契約に関連して相手方から秘密である旨を明示の上で開示された相手方固有の技術上、販売上その他業務上の秘密に関する情報（以下「秘密情報」という。）を、本契約および個別契約の契約期間中はもとより、本契約および個別契約終了後も第三者に対して開示、漏洩してはならない。なお、第６条２項に定める個人情報が含まれる情報については、相手方の書面による承諾の有無にかかわらず、第三者に対して開示、漏洩しないものとする。</w:t>
      </w:r>
    </w:p>
    <w:p w:rsidR="009D4621" w:rsidRDefault="009D4621">
      <w:pPr>
        <w:ind w:left="945" w:hanging="420"/>
        <w:rPr>
          <w:rFonts w:ascii="ＭＳ 明朝"/>
        </w:rPr>
      </w:pPr>
      <w:r>
        <w:rPr>
          <w:rFonts w:ascii="ＭＳ 明朝" w:hint="eastAsia"/>
        </w:rPr>
        <w:t>２）次の各号のいずれか一に該当する情報は、前項の秘密情報から除くものとする。</w:t>
      </w:r>
    </w:p>
    <w:p w:rsidR="009D4621" w:rsidRDefault="009D4621">
      <w:pPr>
        <w:tabs>
          <w:tab w:val="left" w:pos="1155"/>
        </w:tabs>
        <w:ind w:leftChars="500" w:left="1680" w:hangingChars="300" w:hanging="630"/>
        <w:rPr>
          <w:rFonts w:ascii="ＭＳ 明朝"/>
        </w:rPr>
      </w:pPr>
      <w:r>
        <w:rPr>
          <w:rFonts w:ascii="ＭＳ 明朝" w:hint="eastAsia"/>
        </w:rPr>
        <w:lastRenderedPageBreak/>
        <w:t>（１）開示の時点ですでに公知のもの、または開示後情報を受理した当事者の責によらず公知となったもの</w:t>
      </w:r>
    </w:p>
    <w:p w:rsidR="009D4621" w:rsidRDefault="009D4621">
      <w:pPr>
        <w:ind w:firstLineChars="500" w:firstLine="1050"/>
        <w:rPr>
          <w:rFonts w:ascii="ＭＳ 明朝"/>
        </w:rPr>
      </w:pPr>
      <w:r>
        <w:rPr>
          <w:rFonts w:ascii="ＭＳ 明朝" w:hint="eastAsia"/>
        </w:rPr>
        <w:t>（２）</w:t>
      </w:r>
      <w:r>
        <w:rPr>
          <w:rFonts w:ascii="ＭＳ 明朝"/>
        </w:rPr>
        <w:tab/>
      </w:r>
      <w:r>
        <w:rPr>
          <w:rFonts w:ascii="ＭＳ 明朝" w:hint="eastAsia"/>
        </w:rPr>
        <w:t>甲または乙が開示を行った時点ですでに相手方が保有しているもの</w:t>
      </w:r>
    </w:p>
    <w:p w:rsidR="009D4621" w:rsidRDefault="009D4621">
      <w:pPr>
        <w:ind w:leftChars="500" w:left="1260" w:hangingChars="100" w:hanging="210"/>
        <w:rPr>
          <w:rFonts w:ascii="ＭＳ 明朝"/>
        </w:rPr>
      </w:pPr>
      <w:r>
        <w:rPr>
          <w:rFonts w:ascii="ＭＳ 明朝" w:hint="eastAsia"/>
        </w:rPr>
        <w:t>（３）</w:t>
      </w:r>
      <w:r>
        <w:rPr>
          <w:rFonts w:ascii="ＭＳ 明朝"/>
        </w:rPr>
        <w:tab/>
      </w:r>
      <w:r>
        <w:rPr>
          <w:rFonts w:ascii="ＭＳ 明朝" w:hint="eastAsia"/>
        </w:rPr>
        <w:t>第三者から秘密保持義務を負うことなく正当に入手したもの</w:t>
      </w:r>
    </w:p>
    <w:p w:rsidR="009D4621" w:rsidRDefault="009D4621">
      <w:pPr>
        <w:ind w:leftChars="500" w:left="1680" w:hangingChars="300" w:hanging="630"/>
        <w:rPr>
          <w:rFonts w:ascii="ＭＳ 明朝"/>
        </w:rPr>
      </w:pPr>
      <w:r>
        <w:rPr>
          <w:rFonts w:ascii="ＭＳ 明朝" w:hint="eastAsia"/>
        </w:rPr>
        <w:t>（４）</w:t>
      </w:r>
      <w:r>
        <w:rPr>
          <w:rFonts w:ascii="ＭＳ 明朝"/>
        </w:rPr>
        <w:tab/>
      </w:r>
      <w:r>
        <w:rPr>
          <w:rFonts w:ascii="ＭＳ 明朝" w:hint="eastAsia"/>
        </w:rPr>
        <w:t>相手方からの開示以降に開発されたもので、相手方からの情報によらず独自に開発されたもの</w:t>
      </w:r>
    </w:p>
    <w:p w:rsidR="009D4621" w:rsidRDefault="009D4621">
      <w:pPr>
        <w:ind w:left="945" w:hanging="420"/>
        <w:rPr>
          <w:rFonts w:ascii="ＭＳ 明朝"/>
        </w:rPr>
      </w:pPr>
      <w:r>
        <w:rPr>
          <w:rFonts w:ascii="ＭＳ 明朝" w:hint="eastAsia"/>
        </w:rPr>
        <w:t>３）第１項の第三者とは、甲または乙の役員、従業員、甲または乙の弁護士、公認会計士その他のアドバイザーで法令上秘密保持義務を負う者、甲または乙と本件サービスについて秘密保持契約を締結している者、ならびに甲または乙が指定し相手方が同意した者（以下、「従業員等」という。）以外の者をいう。</w:t>
      </w:r>
    </w:p>
    <w:p w:rsidR="009D4621" w:rsidRDefault="009D4621">
      <w:pPr>
        <w:ind w:left="945" w:hanging="420"/>
        <w:rPr>
          <w:rFonts w:ascii="ＭＳ 明朝"/>
        </w:rPr>
      </w:pPr>
      <w:r>
        <w:rPr>
          <w:rFonts w:ascii="ＭＳ 明朝" w:hint="eastAsia"/>
        </w:rPr>
        <w:t>４）甲および乙は、本件サービスの提供に必要な場合以外には、秘密情報を含む媒体の複製、翻案、翻訳等をしないものとする。</w:t>
      </w:r>
    </w:p>
    <w:p w:rsidR="009D4621" w:rsidRDefault="009D4621">
      <w:pPr>
        <w:ind w:leftChars="250" w:left="945" w:hanging="420"/>
        <w:rPr>
          <w:rFonts w:ascii="ＭＳ 明朝"/>
        </w:rPr>
      </w:pPr>
      <w:r>
        <w:rPr>
          <w:rFonts w:ascii="ＭＳ 明朝" w:hint="eastAsia"/>
        </w:rPr>
        <w:t>５）甲および乙は、本条の秘密保持義務について、本件サービスに関与する自己の役員及び従業員等に遵守させる義務を負う。</w:t>
      </w:r>
    </w:p>
    <w:p w:rsidR="009D4621" w:rsidRDefault="0087421E">
      <w:pPr>
        <w:rPr>
          <w:rFonts w:ascii="ＭＳ 明朝"/>
        </w:rPr>
      </w:pPr>
      <w:r>
        <w:rPr>
          <w:noProof/>
        </w:rPr>
        <mc:AlternateContent>
          <mc:Choice Requires="wpg">
            <w:drawing>
              <wp:anchor distT="0" distB="0" distL="114300" distR="114300" simplePos="0" relativeHeight="251658240" behindDoc="0" locked="0" layoutInCell="1" allowOverlap="1">
                <wp:simplePos x="0" y="0"/>
                <wp:positionH relativeFrom="column">
                  <wp:posOffset>1821180</wp:posOffset>
                </wp:positionH>
                <wp:positionV relativeFrom="paragraph">
                  <wp:posOffset>6350</wp:posOffset>
                </wp:positionV>
                <wp:extent cx="3667125" cy="2066925"/>
                <wp:effectExtent l="0" t="0" r="0" b="0"/>
                <wp:wrapNone/>
                <wp:docPr id="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125" cy="2066925"/>
                          <a:chOff x="4569" y="7620"/>
                          <a:chExt cx="5775" cy="3255"/>
                        </a:xfrm>
                      </wpg:grpSpPr>
                      <wps:wsp>
                        <wps:cNvPr id="3" name="AutoShape 14"/>
                        <wps:cNvSpPr>
                          <a:spLocks/>
                        </wps:cNvSpPr>
                        <wps:spPr bwMode="auto">
                          <a:xfrm>
                            <a:off x="4569" y="7620"/>
                            <a:ext cx="5775" cy="825"/>
                          </a:xfrm>
                          <a:prstGeom prst="borderCallout2">
                            <a:avLst>
                              <a:gd name="adj1" fmla="val 23801"/>
                              <a:gd name="adj2" fmla="val 83"/>
                              <a:gd name="adj3" fmla="val 66060"/>
                              <a:gd name="adj4" fmla="val -7102"/>
                              <a:gd name="adj5" fmla="val 66301"/>
                              <a:gd name="adj6" fmla="val -29435"/>
                            </a:avLst>
                          </a:prstGeom>
                          <a:solidFill>
                            <a:srgbClr val="FFFFCC"/>
                          </a:solidFill>
                          <a:ln w="9525">
                            <a:solidFill>
                              <a:srgbClr val="FF0000"/>
                            </a:solidFill>
                            <a:miter lim="800000"/>
                            <a:headEnd/>
                            <a:tailEnd/>
                          </a:ln>
                        </wps:spPr>
                        <wps:txbx>
                          <w:txbxContent>
                            <w:p w:rsidR="009D4621" w:rsidRDefault="009D462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受託者が業務の一部を再委託する可能性がある場合は、再委託の条項を入れておいた方がよいでしょう。この場合、「委託者に事前に承認を得た上で」再委託することが出来ると定めるケースもあります。</w:t>
                              </w:r>
                            </w:p>
                          </w:txbxContent>
                        </wps:txbx>
                        <wps:bodyPr rot="0" vert="horz" wrap="square" lIns="74295" tIns="8890" rIns="74295" bIns="8890" anchor="t" anchorCtr="0" upright="1">
                          <a:noAutofit/>
                        </wps:bodyPr>
                      </wps:wsp>
                      <wps:wsp>
                        <wps:cNvPr id="4" name="AutoShape 15"/>
                        <wps:cNvSpPr>
                          <a:spLocks/>
                        </wps:cNvSpPr>
                        <wps:spPr bwMode="auto">
                          <a:xfrm>
                            <a:off x="5520" y="10300"/>
                            <a:ext cx="4725" cy="575"/>
                          </a:xfrm>
                          <a:prstGeom prst="borderCallout2">
                            <a:avLst>
                              <a:gd name="adj1" fmla="val 23801"/>
                              <a:gd name="adj2" fmla="val 83"/>
                              <a:gd name="adj3" fmla="val 77741"/>
                              <a:gd name="adj4" fmla="val -11704"/>
                              <a:gd name="adj5" fmla="val 81565"/>
                              <a:gd name="adj6" fmla="val -46940"/>
                            </a:avLst>
                          </a:prstGeom>
                          <a:solidFill>
                            <a:srgbClr val="FFFFCC"/>
                          </a:solidFill>
                          <a:ln w="9525">
                            <a:solidFill>
                              <a:srgbClr val="FF0000"/>
                            </a:solidFill>
                            <a:miter lim="800000"/>
                            <a:headEnd/>
                            <a:tailEnd/>
                          </a:ln>
                        </wps:spPr>
                        <wps:txbx>
                          <w:txbxContent>
                            <w:p w:rsidR="009D4621" w:rsidRDefault="009D462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業務の内容に知的財産権が絡む場合は、基本契約に記載しておきます。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37" style="position:absolute;left:0;text-align:left;margin-left:143.4pt;margin-top:.5pt;width:288.75pt;height:162.75pt;z-index:251658240" coordorigin="4569,7620" coordsize="5775,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">
                <v:shape id="AutoShape 14" o:spid="_x0000_s1038" type="#_x0000_t48" style="position:absolute;left:4569;top:7620;width:5775;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Fb8MA&#10;AADaAAAADwAAAGRycy9kb3ducmV2LnhtbESPQWvCQBSE70L/w/IKvemmFUSjq4ilIFUEY6HXZ/aZ&#10;Dc2+TbNrjP/eFQSPw8x8w8wWna1ES40vHSt4HyQgiHOnSy4U/By++mMQPiBrrByTgit5WMxfejNM&#10;tbvwntosFCJC2KeowIRQp1L63JBFP3A1cfROrrEYomwKqRu8RLit5EeSjKTFkuOCwZpWhvK/7GwV&#10;fG43w+Puf/J7yI2tzuvvk18tW6XeXrvlFESgLjzDj/ZaKxjC/Uq8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KFb8MAAADaAAAADwAAAAAAAAAAAAAAAACYAgAAZHJzL2Rv&#10;d25yZXYueG1sUEsFBgAAAAAEAAQA9QAAAIgDAAAAAA==&#10;" adj="-6358,14321,-1534,14269,18,5141" fillcolor="#ffc" strokecolor="red">
                  <v:textbox inset="5.85pt,.7pt,5.85pt,.7pt">
                    <w:txbxContent>
                      <w:p w:rsidR="009D4621" w:rsidRDefault="009D462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受託者が業務の一部を再委託する可能性がある場合は、再委託の条項を入れておいた方がよいでしょう。この場合、「委託者に事前に承認を得た上で」再委託することが出来ると定めるケースもあります。</w:t>
                        </w:r>
                      </w:p>
                    </w:txbxContent>
                  </v:textbox>
                  <o:callout v:ext="edit" minusy="t"/>
                </v:shape>
                <v:shape id="AutoShape 15" o:spid="_x0000_s1039" type="#_x0000_t48" style="position:absolute;left:5520;top:10300;width:4725;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u7Z8QA&#10;AADaAAAADwAAAGRycy9kb3ducmV2LnhtbESPQWvCQBSE70L/w/IK3nTT2paauglFFAVB0Hrp7TX7&#10;TEKzb0P2qem/dwuCx2FmvmFmee8adaYu1J4NPI0TUMSFtzWXBg5fy9E7qCDIFhvPZOCPAuTZw2CG&#10;qfUX3tF5L6WKEA4pGqhE2lTrUFTkMIx9Sxy9o+8cSpRdqW2Hlwh3jX5OkjftsOa4UGFL84qK3/3J&#10;Gdgu5sfisJgm043gsvyRyffrZmXM8LH//AAl1Ms9fGuvrYEX+L8Sb4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bu2fEAAAA2gAAAA8AAAAAAAAAAAAAAAAAmAIAAGRycy9k&#10;b3ducmV2LnhtbFBLBQYAAAAABAAEAPUAAACJAwAAAAA=&#10;" adj="-10139,17618,-2528,16792,18,5141" fillcolor="#ffc" strokecolor="red">
                  <v:textbox inset="5.85pt,.7pt,5.85pt,.7pt">
                    <w:txbxContent>
                      <w:p w:rsidR="009D4621" w:rsidRDefault="009D462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業務の内容に知的財産権が絡む場合は、基本契約に記載しておきます。</w:t>
                        </w:r>
                      </w:p>
                    </w:txbxContent>
                  </v:textbox>
                  <o:callout v:ext="edit" minusy="t"/>
                </v:shape>
              </v:group>
            </w:pict>
          </mc:Fallback>
        </mc:AlternateContent>
      </w:r>
    </w:p>
    <w:p w:rsidR="009D4621" w:rsidRDefault="009D4621">
      <w:pPr>
        <w:pStyle w:val="a8"/>
        <w:tabs>
          <w:tab w:val="clear" w:pos="4252"/>
          <w:tab w:val="clear" w:pos="8504"/>
        </w:tabs>
        <w:snapToGrid/>
        <w:rPr>
          <w:rFonts w:ascii="ＭＳ 明朝"/>
        </w:rPr>
      </w:pPr>
      <w:r>
        <w:rPr>
          <w:rFonts w:ascii="ＭＳ 明朝" w:hint="eastAsia"/>
        </w:rPr>
        <w:t>（再委託）</w:t>
      </w:r>
    </w:p>
    <w:p w:rsidR="009D4621" w:rsidRDefault="009D4621">
      <w:pPr>
        <w:numPr>
          <w:ilvl w:val="0"/>
          <w:numId w:val="2"/>
        </w:numPr>
        <w:autoSpaceDE/>
        <w:autoSpaceDN/>
        <w:adjustRightInd/>
        <w:textAlignment w:val="auto"/>
        <w:rPr>
          <w:rFonts w:ascii="ＭＳ 明朝"/>
        </w:rPr>
      </w:pPr>
      <w:r>
        <w:rPr>
          <w:rFonts w:ascii="ＭＳ 明朝" w:hint="eastAsia"/>
        </w:rPr>
        <w:t>乙は、本件サービスを提供するに当たり、業務の一部を、乙の責任において第三者に再委託することができる。</w:t>
      </w:r>
    </w:p>
    <w:p w:rsidR="009D4621" w:rsidRDefault="009D4621">
      <w:pPr>
        <w:ind w:left="945" w:hanging="420"/>
        <w:rPr>
          <w:rFonts w:ascii="ＭＳ 明朝"/>
        </w:rPr>
      </w:pPr>
      <w:r>
        <w:rPr>
          <w:rFonts w:ascii="ＭＳ 明朝" w:hint="eastAsia"/>
        </w:rPr>
        <w:t>２）前項の場合、乙は、当該再委託先に対して、前条に規定する秘密保持のほか再委託業務の遂行について、本契約及び個別契約における乙の義務と同等の義務を負わせるものとする。</w:t>
      </w:r>
    </w:p>
    <w:p w:rsidR="009D4621" w:rsidRDefault="009D4621">
      <w:pPr>
        <w:rPr>
          <w:rFonts w:ascii="ＭＳ 明朝"/>
        </w:rPr>
      </w:pPr>
    </w:p>
    <w:p w:rsidR="009D4621" w:rsidRDefault="009D4621">
      <w:pPr>
        <w:pStyle w:val="a8"/>
        <w:tabs>
          <w:tab w:val="clear" w:pos="4252"/>
          <w:tab w:val="clear" w:pos="8504"/>
        </w:tabs>
        <w:snapToGrid/>
        <w:rPr>
          <w:rFonts w:ascii="ＭＳ 明朝"/>
        </w:rPr>
      </w:pPr>
      <w:r>
        <w:rPr>
          <w:rFonts w:ascii="ＭＳ 明朝" w:hint="eastAsia"/>
        </w:rPr>
        <w:t>（知的財産権）</w:t>
      </w:r>
    </w:p>
    <w:p w:rsidR="009D4621" w:rsidRDefault="009D4621">
      <w:pPr>
        <w:autoSpaceDE/>
        <w:autoSpaceDN/>
        <w:adjustRightInd/>
        <w:ind w:left="951" w:hangingChars="453" w:hanging="951"/>
        <w:textAlignment w:val="auto"/>
        <w:rPr>
          <w:rFonts w:ascii="ＭＳ 明朝"/>
        </w:rPr>
      </w:pPr>
      <w:r>
        <w:rPr>
          <w:rFonts w:ascii="ＭＳ 明朝" w:hint="eastAsia"/>
        </w:rPr>
        <w:t>第</w:t>
      </w:r>
      <w:r>
        <w:rPr>
          <w:rFonts w:ascii="ＭＳ 明朝"/>
        </w:rPr>
        <w:t>10</w:t>
      </w:r>
      <w:r>
        <w:rPr>
          <w:rFonts w:ascii="ＭＳ 明朝" w:hint="eastAsia"/>
        </w:rPr>
        <w:t>条　甲および乙による本件サービスの提供に関する業務遂行の過程で生ずる本商品に関するあらゆる知的財産権は、すべて甲に属するものとする。</w:t>
      </w:r>
    </w:p>
    <w:p w:rsidR="009D4621" w:rsidRDefault="009D4621">
      <w:pPr>
        <w:rPr>
          <w:rFonts w:ascii="ＭＳ 明朝"/>
        </w:rPr>
      </w:pPr>
    </w:p>
    <w:p w:rsidR="009D4621" w:rsidRDefault="009D4621">
      <w:pPr>
        <w:rPr>
          <w:rFonts w:ascii="ＭＳ 明朝"/>
        </w:rPr>
      </w:pPr>
      <w:r>
        <w:rPr>
          <w:rFonts w:ascii="ＭＳ 明朝" w:hint="eastAsia"/>
        </w:rPr>
        <w:t>（契約解除）</w:t>
      </w:r>
    </w:p>
    <w:p w:rsidR="009D4621" w:rsidRDefault="009D4621">
      <w:pPr>
        <w:autoSpaceDE/>
        <w:autoSpaceDN/>
        <w:adjustRightInd/>
        <w:ind w:left="991" w:hangingChars="472" w:hanging="991"/>
        <w:textAlignment w:val="auto"/>
        <w:rPr>
          <w:rFonts w:ascii="ＭＳ 明朝"/>
        </w:rPr>
      </w:pPr>
      <w:r>
        <w:rPr>
          <w:rFonts w:ascii="ＭＳ 明朝" w:hint="eastAsia"/>
        </w:rPr>
        <w:t>第</w:t>
      </w:r>
      <w:r>
        <w:rPr>
          <w:rFonts w:ascii="ＭＳ 明朝"/>
        </w:rPr>
        <w:t>11</w:t>
      </w:r>
      <w:r>
        <w:rPr>
          <w:rFonts w:ascii="ＭＳ 明朝" w:hint="eastAsia"/>
        </w:rPr>
        <w:t>条　甲および乙は、相手方が本契約又は個別契約の条項に違反した場合において、相当期間を定めて催告したにもかかわらずこれが是正されなかったときは、本契約を解除することができる。</w:t>
      </w:r>
    </w:p>
    <w:p w:rsidR="009D4621" w:rsidRDefault="009D4621">
      <w:pPr>
        <w:pStyle w:val="2"/>
        <w:ind w:left="945" w:hanging="420"/>
      </w:pPr>
      <w:r>
        <w:rPr>
          <w:rFonts w:hint="eastAsia"/>
        </w:rPr>
        <w:t>２）甲および乙は、相手方に以下のいずれかの事由が生じた場合には、何ら催告をすることなく直ちに本契約を解除することができる。</w:t>
      </w:r>
    </w:p>
    <w:p w:rsidR="009D4621" w:rsidRDefault="009D4621">
      <w:pPr>
        <w:ind w:firstLineChars="500" w:firstLine="1050"/>
        <w:rPr>
          <w:rFonts w:ascii="ＭＳ 明朝"/>
        </w:rPr>
      </w:pPr>
      <w:r>
        <w:rPr>
          <w:rFonts w:ascii="ＭＳ 明朝" w:hint="eastAsia"/>
        </w:rPr>
        <w:t>（１）甲乙間の信頼関係を損なう重大な過失または背信行為があったとき</w:t>
      </w:r>
    </w:p>
    <w:p w:rsidR="009D4621" w:rsidRDefault="009D4621">
      <w:pPr>
        <w:ind w:leftChars="500" w:left="1680" w:hangingChars="300" w:hanging="630"/>
        <w:rPr>
          <w:rFonts w:ascii="ＭＳ 明朝"/>
        </w:rPr>
      </w:pPr>
      <w:r>
        <w:rPr>
          <w:rFonts w:ascii="ＭＳ 明朝" w:hint="eastAsia"/>
        </w:rPr>
        <w:t>（２）支払いの停止または破産、民事再生手続開始、会社更正手続開始、もしくは特別清算開始の申立があったとき</w:t>
      </w:r>
    </w:p>
    <w:p w:rsidR="009D4621" w:rsidRDefault="009D4621">
      <w:pPr>
        <w:ind w:firstLineChars="500" w:firstLine="1050"/>
        <w:rPr>
          <w:rFonts w:ascii="ＭＳ 明朝"/>
        </w:rPr>
      </w:pPr>
      <w:r>
        <w:rPr>
          <w:rFonts w:ascii="ＭＳ 明朝" w:hint="eastAsia"/>
        </w:rPr>
        <w:lastRenderedPageBreak/>
        <w:t>（３）手形交換所の取引停止処分を受けたとき</w:t>
      </w:r>
    </w:p>
    <w:p w:rsidR="009D4621" w:rsidRDefault="009D4621">
      <w:pPr>
        <w:ind w:leftChars="500" w:left="1680" w:hangingChars="300" w:hanging="630"/>
        <w:rPr>
          <w:rFonts w:ascii="ＭＳ 明朝"/>
        </w:rPr>
      </w:pPr>
      <w:r>
        <w:rPr>
          <w:rFonts w:ascii="ＭＳ 明朝" w:hint="eastAsia"/>
        </w:rPr>
        <w:t>（４）差押え、仮差押え、仮処分、公売処分、租税滞納処分その他公権力の処分を受けたとき</w:t>
      </w:r>
    </w:p>
    <w:p w:rsidR="009D4621" w:rsidRDefault="009D4621">
      <w:pPr>
        <w:ind w:leftChars="500" w:left="1680" w:hangingChars="300" w:hanging="630"/>
        <w:rPr>
          <w:rFonts w:ascii="ＭＳ 明朝"/>
        </w:rPr>
      </w:pPr>
      <w:r>
        <w:rPr>
          <w:rFonts w:ascii="ＭＳ 明朝" w:hint="eastAsia"/>
        </w:rPr>
        <w:t>（５）解散もしくは事業の全部または重要な一部を第三者に譲渡しようとしたとき</w:t>
      </w:r>
    </w:p>
    <w:p w:rsidR="009D4621" w:rsidRDefault="009D4621" w:rsidP="001A2711">
      <w:pPr>
        <w:ind w:leftChars="500" w:left="1680" w:hangingChars="300" w:hanging="630"/>
        <w:rPr>
          <w:rFonts w:ascii="ＭＳ 明朝"/>
        </w:rPr>
      </w:pPr>
      <w:r>
        <w:rPr>
          <w:rFonts w:ascii="ＭＳ 明朝" w:hint="eastAsia"/>
        </w:rPr>
        <w:t>（６）</w:t>
      </w:r>
      <w:r w:rsidRPr="007B2877">
        <w:rPr>
          <w:rFonts w:ascii="ＭＳ 明朝" w:hint="eastAsia"/>
        </w:rPr>
        <w:t>自己または自己の役員等が、反社会的勢力（暴力団、暴力団構成員、過去に暴力団構成員であった者、その他これに関連または準ずる者をいう。以下同じ。）と認められるとき、反社会的勢力が経営に実質的に関与していると認められるとき、反社会的勢力を利用したと認められるとき、反社会的勢力に対して資金等を提供し若しくは便宜を供与するなどの関与が認められるとき、自らまたは第三者を利用して不当な要求行為、脅迫行為若しくは暴力行為又はこれに準ずる行為を行ったとき</w:t>
      </w:r>
    </w:p>
    <w:p w:rsidR="009D4621" w:rsidRDefault="0087421E">
      <w:pPr>
        <w:rPr>
          <w:rFonts w:asci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2082165</wp:posOffset>
                </wp:positionH>
                <wp:positionV relativeFrom="paragraph">
                  <wp:posOffset>53975</wp:posOffset>
                </wp:positionV>
                <wp:extent cx="3333750" cy="371475"/>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0" cy="371475"/>
                        </a:xfrm>
                        <a:prstGeom prst="borderCallout2">
                          <a:avLst>
                            <a:gd name="adj1" fmla="val 23801"/>
                            <a:gd name="adj2" fmla="val 83"/>
                            <a:gd name="adj3" fmla="val 66667"/>
                            <a:gd name="adj4" fmla="val -9884"/>
                            <a:gd name="adj5" fmla="val 69060"/>
                            <a:gd name="adj6" fmla="val -39315"/>
                          </a:avLst>
                        </a:prstGeom>
                        <a:solidFill>
                          <a:srgbClr val="FFFFCC"/>
                        </a:solidFill>
                        <a:ln w="9525">
                          <a:solidFill>
                            <a:srgbClr val="FF0000"/>
                          </a:solidFill>
                          <a:miter lim="800000"/>
                          <a:headEnd/>
                          <a:tailEnd/>
                        </a:ln>
                      </wps:spPr>
                      <wps:txbx>
                        <w:txbxContent>
                          <w:p w:rsidR="009D4621" w:rsidRDefault="009D462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損害賠償は、「サービス料の範囲内で」と限定する場合と、限定しない場合があります。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40" type="#_x0000_t48" style="position:absolute;left:0;text-align:left;margin-left:163.95pt;margin-top:4.25pt;width:26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" adj="-8492,14917,-2135,14400,18,5141" fillcolor="#ffc" strokecolor="red">
                <v:textbox inset="5.85pt,.7pt,5.85pt,.7pt">
                  <w:txbxContent>
                    <w:p w:rsidR="009D4621" w:rsidRDefault="009D462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損害賠償は、「サービス料の範囲内で」と限定する場合と、限定しない場合があります。</w:t>
                      </w:r>
                    </w:p>
                  </w:txbxContent>
                </v:textbox>
                <o:callout v:ext="edit" minusy="t"/>
              </v:shape>
            </w:pict>
          </mc:Fallback>
        </mc:AlternateContent>
      </w:r>
    </w:p>
    <w:p w:rsidR="009D4621" w:rsidRDefault="009D4621">
      <w:pPr>
        <w:rPr>
          <w:rFonts w:ascii="ＭＳ 明朝"/>
        </w:rPr>
      </w:pPr>
      <w:r>
        <w:rPr>
          <w:rFonts w:ascii="ＭＳ 明朝" w:hint="eastAsia"/>
        </w:rPr>
        <w:t>（損害賠償）</w:t>
      </w:r>
    </w:p>
    <w:p w:rsidR="009D4621" w:rsidRDefault="009D4621">
      <w:pPr>
        <w:autoSpaceDE/>
        <w:autoSpaceDN/>
        <w:adjustRightInd/>
        <w:ind w:left="991" w:hangingChars="472" w:hanging="991"/>
        <w:textAlignment w:val="auto"/>
        <w:rPr>
          <w:rFonts w:ascii="ＭＳ 明朝"/>
        </w:rPr>
      </w:pPr>
      <w:r>
        <w:rPr>
          <w:rFonts w:ascii="ＭＳ 明朝" w:hint="eastAsia"/>
        </w:rPr>
        <w:t>第</w:t>
      </w:r>
      <w:r>
        <w:rPr>
          <w:rFonts w:ascii="ＭＳ 明朝"/>
        </w:rPr>
        <w:t>12</w:t>
      </w:r>
      <w:r>
        <w:rPr>
          <w:rFonts w:ascii="ＭＳ 明朝" w:hint="eastAsia"/>
        </w:rPr>
        <w:t>条　甲および乙は、本契約の債務を履行しないこと、前条第２項の各号の一に該当したこと、その他の事由により相手方に損害を与えた場合は、本契約の契約解除の有無に関わらず、当該損害を賠償する責任を負う。ただし当事者の責</w:t>
      </w:r>
      <w:r w:rsidR="00043A76">
        <w:rPr>
          <w:rFonts w:ascii="ＭＳ 明朝" w:hint="eastAsia"/>
        </w:rPr>
        <w:t>め</w:t>
      </w:r>
      <w:r>
        <w:rPr>
          <w:rFonts w:ascii="ＭＳ 明朝" w:hint="eastAsia"/>
        </w:rPr>
        <w:t>に帰す</w:t>
      </w:r>
      <w:r w:rsidR="00043A76">
        <w:rPr>
          <w:rFonts w:ascii="ＭＳ 明朝" w:hint="eastAsia"/>
        </w:rPr>
        <w:t>る</w:t>
      </w:r>
      <w:r>
        <w:rPr>
          <w:rFonts w:ascii="ＭＳ 明朝" w:hint="eastAsia"/>
        </w:rPr>
        <w:t>こと</w:t>
      </w:r>
      <w:r w:rsidR="00043A76">
        <w:rPr>
          <w:rFonts w:ascii="ＭＳ 明朝" w:hint="eastAsia"/>
        </w:rPr>
        <w:t>ができない</w:t>
      </w:r>
      <w:r>
        <w:rPr>
          <w:rFonts w:ascii="ＭＳ 明朝" w:hint="eastAsia"/>
        </w:rPr>
        <w:t>事由から生じた損害については、賠償責任を負わないものとする。</w:t>
      </w:r>
    </w:p>
    <w:p w:rsidR="009D4621" w:rsidRDefault="009D4621">
      <w:pPr>
        <w:ind w:left="210" w:hanging="945"/>
        <w:rPr>
          <w:rFonts w:ascii="ＭＳ 明朝"/>
        </w:rPr>
      </w:pPr>
    </w:p>
    <w:p w:rsidR="009D4621" w:rsidRDefault="009D4621">
      <w:pPr>
        <w:pStyle w:val="a8"/>
        <w:tabs>
          <w:tab w:val="clear" w:pos="4252"/>
          <w:tab w:val="clear" w:pos="8504"/>
        </w:tabs>
        <w:snapToGrid/>
        <w:rPr>
          <w:rFonts w:ascii="ＭＳ 明朝"/>
        </w:rPr>
      </w:pPr>
      <w:r>
        <w:rPr>
          <w:rFonts w:ascii="ＭＳ 明朝" w:hint="eastAsia"/>
        </w:rPr>
        <w:t>（権利義務譲渡の禁止）</w:t>
      </w:r>
    </w:p>
    <w:p w:rsidR="009D4621" w:rsidRDefault="009D4621">
      <w:pPr>
        <w:autoSpaceDE/>
        <w:autoSpaceDN/>
        <w:adjustRightInd/>
        <w:ind w:left="991" w:hangingChars="472" w:hanging="991"/>
        <w:textAlignment w:val="auto"/>
        <w:rPr>
          <w:rFonts w:ascii="ＭＳ 明朝"/>
        </w:rPr>
      </w:pPr>
      <w:r>
        <w:rPr>
          <w:rFonts w:ascii="ＭＳ 明朝" w:hint="eastAsia"/>
        </w:rPr>
        <w:t>第</w:t>
      </w:r>
      <w:r>
        <w:rPr>
          <w:rFonts w:ascii="ＭＳ 明朝"/>
        </w:rPr>
        <w:t>13</w:t>
      </w:r>
      <w:r>
        <w:rPr>
          <w:rFonts w:ascii="ＭＳ 明朝" w:hint="eastAsia"/>
        </w:rPr>
        <w:t>条　甲および乙は、互いに相手方の事前の書面による同意なくして、本契約又は個別契約上の地位を第三者に承継させ、または本契約又は個別契約から生じる権利義務の全部または一部を第三者に譲渡し、引き受けさせ、若しくは担保に供してはならない。</w:t>
      </w:r>
    </w:p>
    <w:p w:rsidR="009D4621" w:rsidRDefault="009D4621">
      <w:pPr>
        <w:ind w:left="210"/>
        <w:rPr>
          <w:rFonts w:ascii="ＭＳ 明朝"/>
        </w:rPr>
      </w:pPr>
    </w:p>
    <w:p w:rsidR="009D4621" w:rsidRDefault="009D4621">
      <w:pPr>
        <w:pStyle w:val="a8"/>
        <w:tabs>
          <w:tab w:val="clear" w:pos="4252"/>
          <w:tab w:val="clear" w:pos="8504"/>
        </w:tabs>
        <w:snapToGrid/>
        <w:rPr>
          <w:rFonts w:ascii="ＭＳ 明朝"/>
        </w:rPr>
      </w:pPr>
      <w:r>
        <w:rPr>
          <w:rFonts w:ascii="ＭＳ 明朝" w:hint="eastAsia"/>
        </w:rPr>
        <w:t>（契約期間）</w:t>
      </w:r>
    </w:p>
    <w:p w:rsidR="009D4621" w:rsidRDefault="009D4621">
      <w:pPr>
        <w:autoSpaceDE/>
        <w:autoSpaceDN/>
        <w:adjustRightInd/>
        <w:textAlignment w:val="auto"/>
        <w:rPr>
          <w:rFonts w:ascii="ＭＳ 明朝"/>
        </w:rPr>
      </w:pPr>
      <w:r>
        <w:rPr>
          <w:rFonts w:ascii="ＭＳ 明朝" w:hint="eastAsia"/>
        </w:rPr>
        <w:t>第</w:t>
      </w:r>
      <w:r>
        <w:rPr>
          <w:rFonts w:ascii="ＭＳ 明朝"/>
        </w:rPr>
        <w:t>14</w:t>
      </w:r>
      <w:r>
        <w:rPr>
          <w:rFonts w:ascii="ＭＳ 明朝" w:hint="eastAsia"/>
        </w:rPr>
        <w:t>条　本契約の契約期間は、本契約締結日から３ヶ月とする。</w:t>
      </w:r>
    </w:p>
    <w:p w:rsidR="009D4621" w:rsidRDefault="009D4621">
      <w:pPr>
        <w:ind w:left="945" w:hanging="420"/>
        <w:rPr>
          <w:rFonts w:ascii="ＭＳ 明朝"/>
        </w:rPr>
      </w:pPr>
      <w:r>
        <w:rPr>
          <w:rFonts w:ascii="ＭＳ 明朝" w:hint="eastAsia"/>
        </w:rPr>
        <w:t>２）本契約は、前項の契約満了１</w:t>
      </w:r>
      <w:r>
        <w:rPr>
          <w:rFonts w:hint="eastAsia"/>
        </w:rPr>
        <w:t>ヶ</w:t>
      </w:r>
      <w:r>
        <w:rPr>
          <w:rFonts w:ascii="ＭＳ 明朝" w:hint="eastAsia"/>
        </w:rPr>
        <w:t>月前までに甲乙いずれからも本契約を終了する旨の意思表示のない場合には、自動的に同一条件においてさらに</w:t>
      </w:r>
      <w:r>
        <w:rPr>
          <w:rFonts w:ascii="ＭＳ 明朝"/>
        </w:rPr>
        <w:t>3</w:t>
      </w:r>
      <w:r>
        <w:rPr>
          <w:rFonts w:ascii="ＭＳ 明朝" w:hint="eastAsia"/>
        </w:rPr>
        <w:t>ヶ月更新されるものとし、以後についても同様とする。</w:t>
      </w:r>
    </w:p>
    <w:p w:rsidR="009D4621" w:rsidRDefault="009D4621">
      <w:pPr>
        <w:rPr>
          <w:rFonts w:ascii="ＭＳ 明朝"/>
        </w:rPr>
      </w:pPr>
    </w:p>
    <w:p w:rsidR="009D4621" w:rsidRDefault="009D4621">
      <w:pPr>
        <w:pStyle w:val="a8"/>
        <w:tabs>
          <w:tab w:val="clear" w:pos="4252"/>
          <w:tab w:val="clear" w:pos="8504"/>
        </w:tabs>
        <w:snapToGrid/>
        <w:rPr>
          <w:rFonts w:ascii="ＭＳ 明朝"/>
        </w:rPr>
      </w:pPr>
      <w:r>
        <w:rPr>
          <w:rFonts w:ascii="ＭＳ 明朝" w:hint="eastAsia"/>
        </w:rPr>
        <w:t>（協議事項）</w:t>
      </w:r>
    </w:p>
    <w:p w:rsidR="009D4621" w:rsidRDefault="009D4621">
      <w:pPr>
        <w:autoSpaceDE/>
        <w:autoSpaceDN/>
        <w:adjustRightInd/>
        <w:ind w:left="924" w:hangingChars="440" w:hanging="924"/>
        <w:textAlignment w:val="auto"/>
        <w:rPr>
          <w:rFonts w:ascii="ＭＳ 明朝"/>
        </w:rPr>
      </w:pPr>
      <w:r>
        <w:rPr>
          <w:rFonts w:ascii="ＭＳ 明朝" w:hint="eastAsia"/>
        </w:rPr>
        <w:t>第</w:t>
      </w:r>
      <w:r>
        <w:rPr>
          <w:rFonts w:ascii="ＭＳ 明朝"/>
        </w:rPr>
        <w:t>15</w:t>
      </w:r>
      <w:r>
        <w:rPr>
          <w:rFonts w:ascii="ＭＳ 明朝" w:hint="eastAsia"/>
        </w:rPr>
        <w:t>条　甲および乙は、本契約に定めのない事項や本契約の条項に疑義が生じた場合には、そのつど双方協議のうえ誠意をもってこれを解決するものとする。</w:t>
      </w:r>
    </w:p>
    <w:p w:rsidR="009D4621" w:rsidRDefault="009D4621">
      <w:pPr>
        <w:rPr>
          <w:rFonts w:ascii="ＭＳ 明朝"/>
        </w:rPr>
      </w:pPr>
    </w:p>
    <w:p w:rsidR="009D4621" w:rsidRDefault="009D4621">
      <w:pPr>
        <w:pStyle w:val="a8"/>
        <w:tabs>
          <w:tab w:val="clear" w:pos="4252"/>
          <w:tab w:val="clear" w:pos="8504"/>
        </w:tabs>
        <w:snapToGrid/>
        <w:rPr>
          <w:rFonts w:ascii="ＭＳ 明朝"/>
        </w:rPr>
      </w:pPr>
      <w:r>
        <w:rPr>
          <w:rFonts w:ascii="ＭＳ 明朝" w:hint="eastAsia"/>
        </w:rPr>
        <w:lastRenderedPageBreak/>
        <w:t>（合意管轄）</w:t>
      </w:r>
    </w:p>
    <w:p w:rsidR="009D4621" w:rsidRDefault="009D4621">
      <w:pPr>
        <w:autoSpaceDE/>
        <w:autoSpaceDN/>
        <w:adjustRightInd/>
        <w:ind w:left="991" w:hangingChars="472" w:hanging="991"/>
        <w:textAlignment w:val="auto"/>
        <w:rPr>
          <w:rFonts w:ascii="ＭＳ 明朝"/>
        </w:rPr>
      </w:pPr>
      <w:r>
        <w:rPr>
          <w:rFonts w:ascii="ＭＳ 明朝" w:hint="eastAsia"/>
        </w:rPr>
        <w:t>第</w:t>
      </w:r>
      <w:r>
        <w:rPr>
          <w:rFonts w:ascii="ＭＳ 明朝"/>
        </w:rPr>
        <w:t>16</w:t>
      </w:r>
      <w:r>
        <w:rPr>
          <w:rFonts w:ascii="ＭＳ 明朝" w:hint="eastAsia"/>
        </w:rPr>
        <w:t>条　甲および乙は、前条による協議にもかかわらず、甲乙間で解決に至らなかった紛争については、●●地方裁判所を第一審の専属的合意管轄裁判所とする。</w:t>
      </w:r>
    </w:p>
    <w:p w:rsidR="009D4621" w:rsidRDefault="009D4621">
      <w:pPr>
        <w:rPr>
          <w:rFonts w:ascii="ＭＳ 明朝"/>
        </w:rPr>
      </w:pPr>
    </w:p>
    <w:p w:rsidR="009D4621" w:rsidRDefault="009D4621">
      <w:pPr>
        <w:ind w:firstLineChars="100" w:firstLine="210"/>
        <w:rPr>
          <w:rFonts w:ascii="ＭＳ 明朝"/>
        </w:rPr>
      </w:pPr>
      <w:r>
        <w:rPr>
          <w:rFonts w:ascii="ＭＳ 明朝" w:hint="eastAsia"/>
        </w:rPr>
        <w:t>以上、本契約の成立を証するため、本書２通を作成し、甲乙記名押印のうえ、各１通を保有するものとする。</w:t>
      </w:r>
    </w:p>
    <w:p w:rsidR="009D4621" w:rsidRDefault="009D4621">
      <w:pPr>
        <w:rPr>
          <w:rFonts w:ascii="ＭＳ 明朝"/>
        </w:rPr>
      </w:pPr>
    </w:p>
    <w:p w:rsidR="009D4621" w:rsidRDefault="00043A76">
      <w:pPr>
        <w:rPr>
          <w:rFonts w:ascii="ＭＳ 明朝"/>
        </w:rPr>
      </w:pPr>
      <w:r>
        <w:rPr>
          <w:rFonts w:ascii="ＭＳ 明朝" w:hint="eastAsia"/>
        </w:rPr>
        <w:t>令和</w:t>
      </w:r>
      <w:r w:rsidR="009D4621">
        <w:rPr>
          <w:rFonts w:ascii="ＭＳ 明朝" w:hint="eastAsia"/>
        </w:rPr>
        <w:t>●●年●●月●●日</w:t>
      </w:r>
    </w:p>
    <w:p w:rsidR="009D4621" w:rsidRDefault="009D4621">
      <w:pPr>
        <w:rPr>
          <w:rFonts w:ascii="ＭＳ 明朝"/>
        </w:rPr>
      </w:pPr>
    </w:p>
    <w:p w:rsidR="009D4621" w:rsidRDefault="009D4621">
      <w:pPr>
        <w:ind w:leftChars="800" w:left="1680" w:firstLineChars="500" w:firstLine="1050"/>
        <w:rPr>
          <w:rFonts w:ascii="ＭＳ 明朝"/>
        </w:rPr>
      </w:pPr>
      <w:r>
        <w:rPr>
          <w:rFonts w:ascii="ＭＳ 明朝" w:hint="eastAsia"/>
        </w:rPr>
        <w:t>住所　●●県●●市●●町●●丁目●●番●●号</w:t>
      </w:r>
    </w:p>
    <w:p w:rsidR="009D4621" w:rsidRDefault="009D4621">
      <w:pPr>
        <w:ind w:leftChars="800" w:left="1680" w:firstLineChars="200" w:firstLine="420"/>
        <w:rPr>
          <w:rFonts w:ascii="ＭＳ 明朝"/>
        </w:rPr>
      </w:pPr>
      <w:r>
        <w:rPr>
          <w:rFonts w:ascii="ＭＳ 明朝" w:hint="eastAsia"/>
        </w:rPr>
        <w:t>（甲）氏名　　株式会社●●●●</w:t>
      </w:r>
    </w:p>
    <w:p w:rsidR="009D4621" w:rsidRDefault="009D4621">
      <w:pPr>
        <w:tabs>
          <w:tab w:val="left" w:pos="4820"/>
        </w:tabs>
        <w:ind w:left="3402"/>
        <w:rPr>
          <w:rFonts w:ascii="ＭＳ 明朝"/>
        </w:rPr>
      </w:pPr>
      <w:r>
        <w:rPr>
          <w:rFonts w:ascii="ＭＳ 明朝" w:hint="eastAsia"/>
        </w:rPr>
        <w:t>代表取締役　●●●●　　印</w:t>
      </w:r>
    </w:p>
    <w:p w:rsidR="009D4621" w:rsidRDefault="009D4621">
      <w:pPr>
        <w:ind w:firstLine="3360"/>
        <w:rPr>
          <w:rFonts w:ascii="ＭＳ 明朝"/>
        </w:rPr>
      </w:pPr>
    </w:p>
    <w:p w:rsidR="009D4621" w:rsidRDefault="009D4621">
      <w:pPr>
        <w:ind w:leftChars="800" w:left="1680" w:firstLineChars="500" w:firstLine="1050"/>
        <w:rPr>
          <w:rFonts w:ascii="ＭＳ 明朝"/>
        </w:rPr>
      </w:pPr>
      <w:r>
        <w:rPr>
          <w:rFonts w:ascii="ＭＳ 明朝" w:hint="eastAsia"/>
        </w:rPr>
        <w:t>住所　●●県●●市●●町●●丁目●●番●●号</w:t>
      </w:r>
    </w:p>
    <w:p w:rsidR="009D4621" w:rsidRDefault="009D4621">
      <w:pPr>
        <w:ind w:firstLineChars="1000" w:firstLine="2100"/>
      </w:pPr>
      <w:r>
        <w:rPr>
          <w:rFonts w:ascii="ＭＳ 明朝" w:hint="eastAsia"/>
        </w:rPr>
        <w:t>（乙）氏名　　●●●●　　　　　　　印</w:t>
      </w:r>
    </w:p>
    <w:sectPr w:rsidR="009D4621" w:rsidSect="009D4621">
      <w:endnotePr>
        <w:numFmt w:val="decimal"/>
      </w:endnotePr>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EB9" w:rsidRDefault="00BE5EB9">
      <w:r>
        <w:separator/>
      </w:r>
    </w:p>
  </w:endnote>
  <w:endnote w:type="continuationSeparator" w:id="0">
    <w:p w:rsidR="00BE5EB9" w:rsidRDefault="00BE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EB9" w:rsidRDefault="00BE5EB9">
      <w:r>
        <w:separator/>
      </w:r>
    </w:p>
  </w:footnote>
  <w:footnote w:type="continuationSeparator" w:id="0">
    <w:p w:rsidR="00BE5EB9" w:rsidRDefault="00BE5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5BFB031D"/>
    <w:multiLevelType w:val="hybridMultilevel"/>
    <w:tmpl w:val="421C9122"/>
    <w:lvl w:ilvl="0" w:tplc="63EE0B0E">
      <w:start w:val="1"/>
      <w:numFmt w:val="decimalFullWidth"/>
      <w:lvlText w:val="第%1条"/>
      <w:lvlJc w:val="left"/>
      <w:pPr>
        <w:tabs>
          <w:tab w:val="num" w:pos="945"/>
        </w:tabs>
        <w:ind w:left="945" w:hanging="94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lvlOverride w:ilvl="0">
      <w:lvl w:ilvl="0">
        <w:start w:val="1"/>
        <w:numFmt w:val="bullet"/>
        <w:lvlText w:val="◇"/>
        <w:legacy w:legacy="1" w:legacySpace="0" w:legacyIndent="480"/>
        <w:lvlJc w:val="left"/>
        <w:pPr>
          <w:ind w:left="480" w:hanging="480"/>
        </w:pPr>
        <w:rPr>
          <w:rFonts w:ascii="ＭＳ ゴシック" w:eastAsia="ＭＳ ゴシック" w:hint="eastAsia"/>
          <w:b w:val="0"/>
          <w:i w:val="0"/>
          <w:sz w:val="24"/>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DE9"/>
    <w:rsid w:val="00043A76"/>
    <w:rsid w:val="000455D2"/>
    <w:rsid w:val="00053B09"/>
    <w:rsid w:val="001A2711"/>
    <w:rsid w:val="002228CB"/>
    <w:rsid w:val="002A0EA1"/>
    <w:rsid w:val="002C1941"/>
    <w:rsid w:val="00317162"/>
    <w:rsid w:val="00694FC6"/>
    <w:rsid w:val="00722767"/>
    <w:rsid w:val="007B2877"/>
    <w:rsid w:val="0087421E"/>
    <w:rsid w:val="008A0AF4"/>
    <w:rsid w:val="008D0327"/>
    <w:rsid w:val="0090402A"/>
    <w:rsid w:val="009D4621"/>
    <w:rsid w:val="00A86885"/>
    <w:rsid w:val="00BE5EB9"/>
    <w:rsid w:val="00C11DE9"/>
    <w:rsid w:val="00C5154C"/>
    <w:rsid w:val="00CB0F78"/>
    <w:rsid w:val="00D637F4"/>
    <w:rsid w:val="00DC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CF61E307-C7E7-4948-A61A-7686BFFA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180"/>
    </w:pPr>
    <w:rPr>
      <w:rFonts w:ascii="ＭＳ 明朝" w:hAnsi="Times New Roman"/>
    </w:rPr>
  </w:style>
  <w:style w:type="character" w:customStyle="1" w:styleId="a4">
    <w:name w:val="本文インデント (文字)"/>
    <w:basedOn w:val="a0"/>
    <w:link w:val="a3"/>
    <w:uiPriority w:val="99"/>
    <w:semiHidden/>
    <w:rsid w:val="000950F0"/>
    <w:rPr>
      <w:kern w:val="2"/>
      <w:sz w:val="21"/>
    </w:rPr>
  </w:style>
  <w:style w:type="paragraph" w:styleId="2">
    <w:name w:val="Body Text Indent 2"/>
    <w:basedOn w:val="a"/>
    <w:link w:val="20"/>
    <w:uiPriority w:val="99"/>
    <w:pPr>
      <w:ind w:left="406" w:hanging="406"/>
    </w:pPr>
    <w:rPr>
      <w:rFonts w:ascii="ＭＳ 明朝" w:hAnsi="Times New Roman"/>
    </w:rPr>
  </w:style>
  <w:style w:type="character" w:customStyle="1" w:styleId="20">
    <w:name w:val="本文インデント 2 (文字)"/>
    <w:basedOn w:val="a0"/>
    <w:link w:val="2"/>
    <w:uiPriority w:val="99"/>
    <w:semiHidden/>
    <w:rsid w:val="000950F0"/>
    <w:rPr>
      <w:kern w:val="2"/>
      <w:sz w:val="21"/>
    </w:rPr>
  </w:style>
  <w:style w:type="paragraph" w:styleId="3">
    <w:name w:val="Body Text Indent 3"/>
    <w:basedOn w:val="a"/>
    <w:link w:val="30"/>
    <w:uiPriority w:val="99"/>
    <w:pPr>
      <w:ind w:left="2170" w:hanging="840"/>
    </w:pPr>
    <w:rPr>
      <w:rFonts w:ascii="ＭＳ 明朝"/>
    </w:rPr>
  </w:style>
  <w:style w:type="character" w:customStyle="1" w:styleId="30">
    <w:name w:val="本文インデント 3 (文字)"/>
    <w:basedOn w:val="a0"/>
    <w:link w:val="3"/>
    <w:uiPriority w:val="99"/>
    <w:semiHidden/>
    <w:rsid w:val="000950F0"/>
    <w:rPr>
      <w:kern w:val="2"/>
      <w:sz w:val="16"/>
      <w:szCs w:val="16"/>
    </w:rPr>
  </w:style>
  <w:style w:type="paragraph" w:styleId="a5">
    <w:name w:val="Body Text"/>
    <w:basedOn w:val="a"/>
    <w:link w:val="a6"/>
    <w:uiPriority w:val="99"/>
    <w:rPr>
      <w:rFonts w:ascii="Times New Roman" w:hAnsi="Times New Roman"/>
      <w:spacing w:val="10"/>
      <w:sz w:val="16"/>
    </w:rPr>
  </w:style>
  <w:style w:type="character" w:customStyle="1" w:styleId="a6">
    <w:name w:val="本文 (文字)"/>
    <w:basedOn w:val="a0"/>
    <w:link w:val="a5"/>
    <w:uiPriority w:val="99"/>
    <w:semiHidden/>
    <w:rsid w:val="000950F0"/>
    <w:rPr>
      <w:kern w:val="2"/>
      <w:sz w:val="21"/>
    </w:rPr>
  </w:style>
  <w:style w:type="paragraph" w:customStyle="1" w:styleId="a7">
    <w:name w:val="号"/>
    <w:basedOn w:val="a"/>
    <w:pPr>
      <w:autoSpaceDE/>
      <w:autoSpaceDN/>
      <w:adjustRightInd/>
      <w:ind w:left="1358" w:hanging="448"/>
      <w:textAlignment w:val="auto"/>
    </w:pPr>
    <w:rPr>
      <w:rFonts w:ascii="ＭＳ 明朝"/>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rsid w:val="000950F0"/>
    <w:rPr>
      <w:kern w:val="2"/>
      <w:sz w:val="21"/>
    </w:rPr>
  </w:style>
  <w:style w:type="character" w:customStyle="1" w:styleId="1">
    <w:name w:val="(文字) (文字)1"/>
    <w:rPr>
      <w:kern w:val="2"/>
      <w:sz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rsid w:val="000950F0"/>
    <w:rPr>
      <w:kern w:val="2"/>
      <w:sz w:val="21"/>
    </w:rPr>
  </w:style>
  <w:style w:type="character" w:customStyle="1" w:styleId="ac">
    <w:name w:val="(文字) (文字)"/>
    <w:rPr>
      <w:kern w:val="2"/>
      <w:sz w:val="21"/>
    </w:rPr>
  </w:style>
  <w:style w:type="paragraph" w:styleId="ad">
    <w:name w:val="Balloon Text"/>
    <w:basedOn w:val="a"/>
    <w:link w:val="ae"/>
    <w:uiPriority w:val="99"/>
    <w:semiHidden/>
    <w:rsid w:val="00C11DE9"/>
    <w:rPr>
      <w:rFonts w:ascii="Arial" w:eastAsia="ＭＳ ゴシック" w:hAnsi="Arial"/>
      <w:sz w:val="18"/>
      <w:szCs w:val="18"/>
    </w:rPr>
  </w:style>
  <w:style w:type="character" w:customStyle="1" w:styleId="ae">
    <w:name w:val="吹き出し (文字)"/>
    <w:basedOn w:val="a0"/>
    <w:link w:val="ad"/>
    <w:uiPriority w:val="99"/>
    <w:semiHidden/>
    <w:rsid w:val="000950F0"/>
    <w:rPr>
      <w:rFonts w:asciiTheme="majorHAnsi" w:eastAsiaTheme="majorEastAsia" w:hAnsiTheme="majorHAnsi" w:cstheme="majorBidi"/>
      <w:kern w:val="2"/>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550</Words>
  <Characters>3138</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Manager>SBI Business Solutions Co., Ltd.;</Manager>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2009-11-20T05:22:00Z</cp:lastPrinted>
  <dcterms:created xsi:type="dcterms:W3CDTF">2020-02-02T10:24:00Z</dcterms:created>
  <dcterms:modified xsi:type="dcterms:W3CDTF">2022-08-01T08:01:00Z</dcterms:modified>
</cp:coreProperties>
</file>